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12BBB" w14:textId="73618C55" w:rsidR="004F3D3F" w:rsidRPr="002970E6" w:rsidRDefault="009E5185" w:rsidP="009F29D7">
      <w:pPr>
        <w:pStyle w:val="Title"/>
      </w:pPr>
      <w:r w:rsidRPr="002970E6">
        <w:rPr>
          <w:rFonts w:hint="eastAsia"/>
        </w:rPr>
        <w:t>《中国金属原材料关键性评价研究报告》编制方案</w:t>
      </w:r>
    </w:p>
    <w:p w14:paraId="00517C3D" w14:textId="383DF041" w:rsidR="002970E6" w:rsidRDefault="0026457D" w:rsidP="002970E6">
      <w:pPr>
        <w:ind w:firstLine="572"/>
      </w:pPr>
      <w:r w:rsidRPr="0026457D">
        <w:rPr>
          <w:rFonts w:hint="eastAsia"/>
        </w:rPr>
        <w:t>矿产资源是工业发展的基础</w:t>
      </w:r>
      <w:r w:rsidR="00443045">
        <w:rPr>
          <w:rFonts w:hint="eastAsia"/>
        </w:rPr>
        <w:t>。</w:t>
      </w:r>
      <w:r w:rsidR="00FD5E9D" w:rsidRPr="00FD5E9D">
        <w:rPr>
          <w:rFonts w:hint="eastAsia"/>
        </w:rPr>
        <w:t>近十年来，以保障资源安全为目的“资源争夺”呈愈演愈烈趋势。美国、欧盟、日本等国家相继成立了资源安全战略研究机构，开展针对关键资源，尤其是金属资源的研究和战略部署。</w:t>
      </w:r>
      <w:r w:rsidR="003504F1" w:rsidRPr="003C1951">
        <w:rPr>
          <w:rFonts w:hint="eastAsia"/>
        </w:rPr>
        <w:t>《中国金属原材料关键性评价研究报告》</w:t>
      </w:r>
      <w:r w:rsidR="005436A2">
        <w:rPr>
          <w:rFonts w:hint="eastAsia"/>
        </w:rPr>
        <w:t>（下文简称“研究报告”）</w:t>
      </w:r>
      <w:r w:rsidR="00D1558A" w:rsidRPr="00D1558A">
        <w:rPr>
          <w:rFonts w:hint="eastAsia"/>
        </w:rPr>
        <w:t>以资源利用全产业链为基础</w:t>
      </w:r>
      <w:r w:rsidR="00EE5B97">
        <w:rPr>
          <w:rFonts w:hint="eastAsia"/>
        </w:rPr>
        <w:t>，</w:t>
      </w:r>
      <w:r w:rsidR="00D1558A" w:rsidRPr="00D1558A">
        <w:rPr>
          <w:rFonts w:hint="eastAsia"/>
        </w:rPr>
        <w:t>梳理我国资源供给现状，理清我国关键金属资源清单</w:t>
      </w:r>
      <w:r w:rsidR="00EE5B97">
        <w:rPr>
          <w:rFonts w:hint="eastAsia"/>
        </w:rPr>
        <w:t>，</w:t>
      </w:r>
      <w:r w:rsidR="009E7281" w:rsidRPr="009E7281">
        <w:rPr>
          <w:rFonts w:hint="eastAsia"/>
        </w:rPr>
        <w:t>对我国新资源战略保障体系构建，保障资源安全和工业体系的可持续发展具有重要意义。</w:t>
      </w:r>
    </w:p>
    <w:p w14:paraId="01966566" w14:textId="4621D2E3" w:rsidR="003504F1" w:rsidRDefault="0076381E" w:rsidP="005F6D81">
      <w:pPr>
        <w:pStyle w:val="ListParagraph"/>
        <w:numPr>
          <w:ilvl w:val="0"/>
          <w:numId w:val="3"/>
        </w:numPr>
        <w:spacing w:before="240"/>
        <w:ind w:firstLineChars="0"/>
        <w:rPr>
          <w:rStyle w:val="Strong"/>
        </w:rPr>
      </w:pPr>
      <w:r>
        <w:rPr>
          <w:rStyle w:val="Strong"/>
          <w:rFonts w:hint="eastAsia"/>
        </w:rPr>
        <w:t>征集原则</w:t>
      </w:r>
    </w:p>
    <w:p w14:paraId="0403213E" w14:textId="093FE75C" w:rsidR="0076381E" w:rsidRDefault="002D209C" w:rsidP="0076381E">
      <w:pPr>
        <w:ind w:firstLine="572"/>
        <w:rPr>
          <w:bCs/>
        </w:rPr>
      </w:pPr>
      <w:r>
        <w:rPr>
          <w:rFonts w:hint="eastAsia"/>
          <w:bCs/>
        </w:rPr>
        <w:t>按照公开、公平、公正的原则征集参编单位，采取自愿申请、专家评审的方式确定。</w:t>
      </w:r>
    </w:p>
    <w:p w14:paraId="739B56F6" w14:textId="1CA7D9DA" w:rsidR="002D209C" w:rsidRPr="002D209C" w:rsidRDefault="002D209C" w:rsidP="005F6D81">
      <w:pPr>
        <w:pStyle w:val="ListParagraph"/>
        <w:numPr>
          <w:ilvl w:val="0"/>
          <w:numId w:val="3"/>
        </w:numPr>
        <w:spacing w:before="120"/>
        <w:ind w:firstLineChars="0"/>
        <w:rPr>
          <w:rStyle w:val="Strong"/>
        </w:rPr>
      </w:pPr>
      <w:r w:rsidRPr="002D209C">
        <w:rPr>
          <w:rStyle w:val="Strong"/>
          <w:rFonts w:hint="eastAsia"/>
        </w:rPr>
        <w:t>征集条件</w:t>
      </w:r>
    </w:p>
    <w:p w14:paraId="575EBA7A" w14:textId="564D53C3" w:rsidR="002D209C" w:rsidRDefault="00A902D3" w:rsidP="0076381E">
      <w:pPr>
        <w:ind w:firstLine="572"/>
        <w:rPr>
          <w:bCs/>
        </w:rPr>
      </w:pPr>
      <w:r>
        <w:rPr>
          <w:rFonts w:hint="eastAsia"/>
          <w:bCs/>
        </w:rPr>
        <w:t>1.</w:t>
      </w:r>
      <w:r>
        <w:rPr>
          <w:rFonts w:hint="eastAsia"/>
          <w:bCs/>
        </w:rPr>
        <w:t>依法设立、</w:t>
      </w:r>
      <w:proofErr w:type="gramStart"/>
      <w:r>
        <w:rPr>
          <w:rFonts w:hint="eastAsia"/>
          <w:bCs/>
        </w:rPr>
        <w:t>注册和运营的独立法人组织；</w:t>
      </w:r>
      <w:proofErr w:type="gramEnd"/>
    </w:p>
    <w:p w14:paraId="6F93558D" w14:textId="2D609235" w:rsidR="00A902D3" w:rsidRDefault="00A902D3" w:rsidP="0076381E">
      <w:pPr>
        <w:ind w:firstLine="572"/>
        <w:rPr>
          <w:bCs/>
        </w:rPr>
      </w:pPr>
      <w:r>
        <w:rPr>
          <w:rFonts w:hint="eastAsia"/>
          <w:bCs/>
        </w:rPr>
        <w:t>2.</w:t>
      </w:r>
      <w:r w:rsidR="001A4CD7" w:rsidRPr="001A4CD7">
        <w:rPr>
          <w:rFonts w:hint="eastAsia"/>
          <w:bCs/>
        </w:rPr>
        <w:t>金属资源利用全产业链的科研、</w:t>
      </w:r>
      <w:proofErr w:type="gramStart"/>
      <w:r w:rsidR="001A4CD7" w:rsidRPr="001A4CD7">
        <w:rPr>
          <w:rFonts w:hint="eastAsia"/>
          <w:bCs/>
        </w:rPr>
        <w:t>生产制造单位</w:t>
      </w:r>
      <w:r w:rsidR="001A4CD7">
        <w:rPr>
          <w:rFonts w:hint="eastAsia"/>
          <w:bCs/>
        </w:rPr>
        <w:t>；</w:t>
      </w:r>
      <w:proofErr w:type="gramEnd"/>
    </w:p>
    <w:p w14:paraId="6CD5CFCF" w14:textId="2EB02176" w:rsidR="001A4CD7" w:rsidRDefault="003D0AC4" w:rsidP="0076381E">
      <w:pPr>
        <w:ind w:firstLine="572"/>
        <w:rPr>
          <w:bCs/>
        </w:rPr>
      </w:pPr>
      <w:r>
        <w:rPr>
          <w:rFonts w:hint="eastAsia"/>
          <w:bCs/>
        </w:rPr>
        <w:t>3.</w:t>
      </w:r>
      <w:proofErr w:type="gramStart"/>
      <w:r>
        <w:rPr>
          <w:rFonts w:hint="eastAsia"/>
          <w:bCs/>
        </w:rPr>
        <w:t>行业或区域内具有一定的知名度和规模；</w:t>
      </w:r>
      <w:proofErr w:type="gramEnd"/>
    </w:p>
    <w:p w14:paraId="36006ABC" w14:textId="07D8CCA3" w:rsidR="003D0AC4" w:rsidRDefault="003D0AC4" w:rsidP="0076381E">
      <w:pPr>
        <w:ind w:firstLine="572"/>
        <w:rPr>
          <w:bCs/>
        </w:rPr>
      </w:pPr>
      <w:r>
        <w:rPr>
          <w:rFonts w:hint="eastAsia"/>
          <w:bCs/>
        </w:rPr>
        <w:t>4.</w:t>
      </w:r>
      <w:r w:rsidR="003D06FE">
        <w:rPr>
          <w:rFonts w:hint="eastAsia"/>
          <w:bCs/>
        </w:rPr>
        <w:t>近三年无重大违法、违规记录，无未解决的与</w:t>
      </w:r>
      <w:r w:rsidR="00664018">
        <w:rPr>
          <w:rFonts w:hint="eastAsia"/>
          <w:bCs/>
        </w:rPr>
        <w:t>参编内容相关的知识产权纠纷。</w:t>
      </w:r>
    </w:p>
    <w:p w14:paraId="72A0F4EC" w14:textId="11138BB2" w:rsidR="00B45C84" w:rsidRPr="007C7C41" w:rsidRDefault="00AA76A0" w:rsidP="005F6D81">
      <w:pPr>
        <w:pStyle w:val="ListParagraph"/>
        <w:numPr>
          <w:ilvl w:val="0"/>
          <w:numId w:val="3"/>
        </w:numPr>
        <w:spacing w:before="120"/>
        <w:ind w:firstLineChars="0"/>
        <w:rPr>
          <w:rStyle w:val="Strong"/>
        </w:rPr>
      </w:pPr>
      <w:r w:rsidRPr="007C7C41">
        <w:rPr>
          <w:rStyle w:val="Strong"/>
          <w:rFonts w:hint="eastAsia"/>
        </w:rPr>
        <w:t>征集时间</w:t>
      </w:r>
    </w:p>
    <w:p w14:paraId="76861721" w14:textId="42434490" w:rsidR="00AA76A0" w:rsidRDefault="000F3590" w:rsidP="0076381E">
      <w:pPr>
        <w:ind w:firstLine="572"/>
        <w:rPr>
          <w:bCs/>
        </w:rPr>
      </w:pPr>
      <w:r w:rsidRPr="00582CDF">
        <w:rPr>
          <w:rFonts w:hint="eastAsia"/>
          <w:bCs/>
        </w:rPr>
        <w:t>2020</w:t>
      </w:r>
      <w:r w:rsidRPr="00582CDF">
        <w:rPr>
          <w:rFonts w:hint="eastAsia"/>
          <w:bCs/>
        </w:rPr>
        <w:t>年</w:t>
      </w:r>
      <w:r w:rsidRPr="00582CDF">
        <w:rPr>
          <w:rFonts w:hint="eastAsia"/>
          <w:bCs/>
        </w:rPr>
        <w:t>6</w:t>
      </w:r>
      <w:r w:rsidRPr="00582CDF">
        <w:rPr>
          <w:rFonts w:hint="eastAsia"/>
          <w:bCs/>
        </w:rPr>
        <w:t>月</w:t>
      </w:r>
      <w:r w:rsidR="00582CDF" w:rsidRPr="00582CDF">
        <w:rPr>
          <w:rFonts w:hint="eastAsia"/>
          <w:bCs/>
        </w:rPr>
        <w:t>4</w:t>
      </w:r>
      <w:r w:rsidRPr="00582CDF">
        <w:rPr>
          <w:rFonts w:hint="eastAsia"/>
          <w:bCs/>
        </w:rPr>
        <w:t>日起</w:t>
      </w:r>
      <w:r w:rsidR="003A47E3" w:rsidRPr="00582CDF">
        <w:rPr>
          <w:rFonts w:hint="eastAsia"/>
          <w:bCs/>
        </w:rPr>
        <w:t>，</w:t>
      </w:r>
      <w:r w:rsidR="003A47E3" w:rsidRPr="003A47E3">
        <w:rPr>
          <w:rFonts w:hint="eastAsia"/>
          <w:bCs/>
        </w:rPr>
        <w:t>结束时间另行通知。</w:t>
      </w:r>
    </w:p>
    <w:p w14:paraId="5DD37C15" w14:textId="2C5FF08B" w:rsidR="00AA76A0" w:rsidRPr="007C7C41" w:rsidRDefault="007C7C41" w:rsidP="00E40AAA">
      <w:pPr>
        <w:pStyle w:val="ListParagraph"/>
        <w:keepNext/>
        <w:numPr>
          <w:ilvl w:val="0"/>
          <w:numId w:val="3"/>
        </w:numPr>
        <w:spacing w:before="120"/>
        <w:ind w:firstLineChars="0"/>
        <w:rPr>
          <w:rStyle w:val="Strong"/>
        </w:rPr>
      </w:pPr>
      <w:r w:rsidRPr="007C7C41">
        <w:rPr>
          <w:rStyle w:val="Strong"/>
          <w:rFonts w:hint="eastAsia"/>
        </w:rPr>
        <w:lastRenderedPageBreak/>
        <w:t>申请材料</w:t>
      </w:r>
    </w:p>
    <w:p w14:paraId="065BBC63" w14:textId="4733C441" w:rsidR="007C7C41" w:rsidRDefault="007C7C41" w:rsidP="0076381E">
      <w:pPr>
        <w:ind w:firstLine="572"/>
        <w:rPr>
          <w:bCs/>
        </w:rPr>
      </w:pPr>
      <w:r>
        <w:rPr>
          <w:rFonts w:hint="eastAsia"/>
          <w:bCs/>
        </w:rPr>
        <w:t>1.</w:t>
      </w:r>
      <w:r w:rsidR="00441DA3" w:rsidRPr="00441DA3">
        <w:rPr>
          <w:rFonts w:hint="eastAsia"/>
          <w:bCs/>
        </w:rPr>
        <w:t>《中国金属原材料关键性评价研究报告》参编申报书（见附件</w:t>
      </w:r>
      <w:r w:rsidR="00441DA3" w:rsidRPr="00441DA3">
        <w:rPr>
          <w:rFonts w:hint="eastAsia"/>
          <w:bCs/>
        </w:rPr>
        <w:t>2</w:t>
      </w:r>
      <w:proofErr w:type="gramStart"/>
      <w:r w:rsidR="00441DA3" w:rsidRPr="00441DA3">
        <w:rPr>
          <w:rFonts w:hint="eastAsia"/>
          <w:bCs/>
        </w:rPr>
        <w:t>）</w:t>
      </w:r>
      <w:r w:rsidR="00F1163F">
        <w:rPr>
          <w:rFonts w:hint="eastAsia"/>
          <w:bCs/>
        </w:rPr>
        <w:t>；</w:t>
      </w:r>
      <w:proofErr w:type="gramEnd"/>
    </w:p>
    <w:p w14:paraId="27FCBB4F" w14:textId="0FD8C143" w:rsidR="00F1163F" w:rsidRDefault="00F1163F" w:rsidP="0076381E">
      <w:pPr>
        <w:ind w:firstLine="572"/>
        <w:rPr>
          <w:bCs/>
        </w:rPr>
      </w:pPr>
      <w:r>
        <w:rPr>
          <w:rFonts w:hint="eastAsia"/>
          <w:bCs/>
        </w:rPr>
        <w:t>2.</w:t>
      </w:r>
      <w:proofErr w:type="gramStart"/>
      <w:r w:rsidR="00FF4B18">
        <w:rPr>
          <w:rFonts w:hint="eastAsia"/>
          <w:bCs/>
        </w:rPr>
        <w:t>单位证照；</w:t>
      </w:r>
      <w:proofErr w:type="gramEnd"/>
    </w:p>
    <w:p w14:paraId="097AE3F6" w14:textId="0D866AAF" w:rsidR="00FF4B18" w:rsidRDefault="00162E32" w:rsidP="0076381E">
      <w:pPr>
        <w:ind w:firstLine="572"/>
        <w:rPr>
          <w:bCs/>
        </w:rPr>
      </w:pPr>
      <w:r>
        <w:rPr>
          <w:rFonts w:hint="eastAsia"/>
          <w:bCs/>
        </w:rPr>
        <w:t>3.</w:t>
      </w:r>
      <w:proofErr w:type="gramStart"/>
      <w:r>
        <w:rPr>
          <w:rFonts w:hint="eastAsia"/>
          <w:bCs/>
        </w:rPr>
        <w:t>单位介绍；</w:t>
      </w:r>
      <w:proofErr w:type="gramEnd"/>
    </w:p>
    <w:p w14:paraId="78B76229" w14:textId="1B6AD114" w:rsidR="00162E32" w:rsidRDefault="00162E32" w:rsidP="0076381E">
      <w:pPr>
        <w:ind w:firstLine="572"/>
        <w:rPr>
          <w:bCs/>
        </w:rPr>
      </w:pPr>
      <w:r>
        <w:rPr>
          <w:rFonts w:hint="eastAsia"/>
          <w:bCs/>
        </w:rPr>
        <w:t>4.</w:t>
      </w:r>
      <w:r>
        <w:rPr>
          <w:rFonts w:hint="eastAsia"/>
          <w:bCs/>
        </w:rPr>
        <w:t>科研成果</w:t>
      </w:r>
      <w:r w:rsidR="005614B0">
        <w:rPr>
          <w:rFonts w:hint="eastAsia"/>
          <w:bCs/>
        </w:rPr>
        <w:t>、</w:t>
      </w:r>
      <w:r>
        <w:rPr>
          <w:rFonts w:hint="eastAsia"/>
          <w:bCs/>
        </w:rPr>
        <w:t>产品</w:t>
      </w:r>
      <w:r w:rsidR="005614B0">
        <w:rPr>
          <w:rFonts w:hint="eastAsia"/>
          <w:bCs/>
        </w:rPr>
        <w:t>、</w:t>
      </w:r>
      <w:r w:rsidR="00E5742E">
        <w:rPr>
          <w:rFonts w:hint="eastAsia"/>
          <w:bCs/>
        </w:rPr>
        <w:t>工艺、</w:t>
      </w:r>
      <w:proofErr w:type="gramStart"/>
      <w:r w:rsidR="00E5742E">
        <w:rPr>
          <w:rFonts w:hint="eastAsia"/>
          <w:bCs/>
        </w:rPr>
        <w:t>设备等</w:t>
      </w:r>
      <w:r>
        <w:rPr>
          <w:rFonts w:hint="eastAsia"/>
          <w:bCs/>
        </w:rPr>
        <w:t>介绍；</w:t>
      </w:r>
      <w:proofErr w:type="gramEnd"/>
    </w:p>
    <w:p w14:paraId="5EFA393A" w14:textId="055223B1" w:rsidR="00162E32" w:rsidRDefault="002A2759" w:rsidP="0076381E">
      <w:pPr>
        <w:ind w:firstLine="572"/>
        <w:rPr>
          <w:bCs/>
        </w:rPr>
      </w:pPr>
      <w:r>
        <w:rPr>
          <w:rFonts w:hint="eastAsia"/>
          <w:bCs/>
        </w:rPr>
        <w:t>5.</w:t>
      </w:r>
      <w:r w:rsidR="00E5742E">
        <w:rPr>
          <w:rFonts w:hint="eastAsia"/>
          <w:bCs/>
        </w:rPr>
        <w:t>科研成果、产品、工艺、设备</w:t>
      </w:r>
      <w:r w:rsidR="00206A3C">
        <w:rPr>
          <w:rFonts w:hint="eastAsia"/>
          <w:bCs/>
        </w:rPr>
        <w:t>所取得</w:t>
      </w:r>
      <w:r>
        <w:rPr>
          <w:rFonts w:hint="eastAsia"/>
          <w:bCs/>
        </w:rPr>
        <w:t>资质、</w:t>
      </w:r>
      <w:proofErr w:type="gramStart"/>
      <w:r>
        <w:rPr>
          <w:rFonts w:hint="eastAsia"/>
          <w:bCs/>
        </w:rPr>
        <w:t>荣誉等；</w:t>
      </w:r>
      <w:proofErr w:type="gramEnd"/>
    </w:p>
    <w:p w14:paraId="1A68ECCE" w14:textId="2F34B2D6" w:rsidR="002A2759" w:rsidRDefault="002A2759" w:rsidP="0076381E">
      <w:pPr>
        <w:ind w:firstLine="572"/>
        <w:rPr>
          <w:bCs/>
        </w:rPr>
      </w:pPr>
      <w:r>
        <w:rPr>
          <w:rFonts w:hint="eastAsia"/>
          <w:bCs/>
        </w:rPr>
        <w:t>6.</w:t>
      </w:r>
      <w:r>
        <w:rPr>
          <w:rFonts w:hint="eastAsia"/>
          <w:bCs/>
        </w:rPr>
        <w:t>其他证明材料。</w:t>
      </w:r>
    </w:p>
    <w:p w14:paraId="0C89938A" w14:textId="2616CDDB" w:rsidR="002859A0" w:rsidRPr="00B45C84" w:rsidRDefault="002859A0" w:rsidP="005F6D81">
      <w:pPr>
        <w:pStyle w:val="ListParagraph"/>
        <w:numPr>
          <w:ilvl w:val="0"/>
          <w:numId w:val="3"/>
        </w:numPr>
        <w:spacing w:before="120"/>
        <w:ind w:firstLineChars="0"/>
        <w:rPr>
          <w:rStyle w:val="Strong"/>
        </w:rPr>
      </w:pPr>
      <w:r w:rsidRPr="00B45C84">
        <w:rPr>
          <w:rStyle w:val="Strong"/>
        </w:rPr>
        <w:t>征集程序</w:t>
      </w:r>
    </w:p>
    <w:p w14:paraId="14EDD8B9" w14:textId="13CDA133" w:rsidR="002859A0" w:rsidRDefault="002859A0" w:rsidP="002859A0">
      <w:pPr>
        <w:ind w:firstLine="572"/>
        <w:rPr>
          <w:bCs/>
        </w:rPr>
      </w:pPr>
      <w:r>
        <w:rPr>
          <w:rFonts w:hint="eastAsia"/>
          <w:bCs/>
        </w:rPr>
        <w:t>1.</w:t>
      </w:r>
      <w:r>
        <w:rPr>
          <w:rFonts w:hint="eastAsia"/>
          <w:bCs/>
        </w:rPr>
        <w:t>公布公告。发布《</w:t>
      </w:r>
      <w:r w:rsidRPr="00C94F80">
        <w:rPr>
          <w:rFonts w:hint="eastAsia"/>
          <w:bCs/>
        </w:rPr>
        <w:t>关于征集</w:t>
      </w:r>
      <w:r>
        <w:rPr>
          <w:rFonts w:hint="eastAsia"/>
          <w:bCs/>
        </w:rPr>
        <w:t>&lt;</w:t>
      </w:r>
      <w:r w:rsidRPr="00C94F80">
        <w:rPr>
          <w:rFonts w:hint="eastAsia"/>
          <w:bCs/>
        </w:rPr>
        <w:t>中国金属原材料关键性评价研究报告</w:t>
      </w:r>
      <w:r>
        <w:rPr>
          <w:rFonts w:hint="eastAsia"/>
          <w:bCs/>
        </w:rPr>
        <w:t>&gt;</w:t>
      </w:r>
      <w:r w:rsidRPr="00C94F80">
        <w:rPr>
          <w:rFonts w:hint="eastAsia"/>
          <w:bCs/>
        </w:rPr>
        <w:t>典型案例的通知</w:t>
      </w:r>
      <w:r>
        <w:rPr>
          <w:rFonts w:hint="eastAsia"/>
          <w:bCs/>
        </w:rPr>
        <w:t>》。</w:t>
      </w:r>
    </w:p>
    <w:p w14:paraId="039FDE8B" w14:textId="77777777" w:rsidR="002859A0" w:rsidRDefault="002859A0" w:rsidP="002859A0">
      <w:pPr>
        <w:ind w:firstLine="572"/>
        <w:rPr>
          <w:rFonts w:asciiTheme="minorEastAsia" w:hAnsiTheme="minorEastAsia"/>
          <w:bCs/>
          <w:sz w:val="30"/>
          <w:szCs w:val="30"/>
        </w:rPr>
      </w:pPr>
      <w:r>
        <w:rPr>
          <w:rFonts w:hint="eastAsia"/>
          <w:bCs/>
        </w:rPr>
        <w:t>2.</w:t>
      </w:r>
      <w:r>
        <w:rPr>
          <w:rFonts w:hint="eastAsia"/>
          <w:bCs/>
        </w:rPr>
        <w:t>提交材料。满足条件、</w:t>
      </w:r>
      <w:proofErr w:type="gramStart"/>
      <w:r>
        <w:rPr>
          <w:rFonts w:hint="eastAsia"/>
          <w:bCs/>
        </w:rPr>
        <w:t>有参编意愿的单位将申请材料电子版</w:t>
      </w:r>
      <w:r w:rsidRPr="00DD0DB5">
        <w:rPr>
          <w:rFonts w:hint="eastAsia"/>
          <w:bCs/>
        </w:rPr>
        <w:t>以“</w:t>
      </w:r>
      <w:proofErr w:type="gramEnd"/>
      <w:r w:rsidRPr="00DD0DB5">
        <w:rPr>
          <w:rFonts w:hint="eastAsia"/>
          <w:bCs/>
        </w:rPr>
        <w:t>[</w:t>
      </w:r>
      <w:r w:rsidRPr="00DD0DB5">
        <w:rPr>
          <w:rFonts w:hint="eastAsia"/>
          <w:bCs/>
        </w:rPr>
        <w:t>关键性研究</w:t>
      </w:r>
      <w:r w:rsidRPr="00DD0DB5">
        <w:rPr>
          <w:rFonts w:hint="eastAsia"/>
          <w:bCs/>
        </w:rPr>
        <w:t>]+</w:t>
      </w:r>
      <w:r w:rsidRPr="00DD0DB5">
        <w:rPr>
          <w:rFonts w:hint="eastAsia"/>
          <w:bCs/>
        </w:rPr>
        <w:t>企业名称”为邮件主题</w:t>
      </w:r>
      <w:r>
        <w:rPr>
          <w:rFonts w:hint="eastAsia"/>
          <w:bCs/>
        </w:rPr>
        <w:t>发送至</w:t>
      </w:r>
      <w:r w:rsidRPr="00181C71">
        <w:rPr>
          <w:rFonts w:eastAsia="仿宋_GB2312" w:hint="eastAsia"/>
          <w:bCs/>
          <w:sz w:val="30"/>
          <w:szCs w:val="30"/>
        </w:rPr>
        <w:t>atcrrpbr@163.com</w:t>
      </w:r>
      <w:r w:rsidRPr="006804A0">
        <w:rPr>
          <w:rFonts w:asciiTheme="minorEastAsia" w:hAnsiTheme="minorEastAsia" w:hint="eastAsia"/>
          <w:bCs/>
          <w:sz w:val="30"/>
          <w:szCs w:val="30"/>
        </w:rPr>
        <w:t>。</w:t>
      </w:r>
    </w:p>
    <w:p w14:paraId="272929DA" w14:textId="7012382E" w:rsidR="002859A0" w:rsidRDefault="002859A0" w:rsidP="002859A0">
      <w:pPr>
        <w:ind w:firstLine="572"/>
        <w:rPr>
          <w:bCs/>
        </w:rPr>
      </w:pPr>
      <w:r>
        <w:rPr>
          <w:rFonts w:hint="eastAsia"/>
          <w:bCs/>
        </w:rPr>
        <w:t>3.</w:t>
      </w:r>
      <w:r>
        <w:rPr>
          <w:rFonts w:hint="eastAsia"/>
          <w:bCs/>
        </w:rPr>
        <w:t>单位确定。专家对申报资料</w:t>
      </w:r>
      <w:r w:rsidR="005345ED">
        <w:rPr>
          <w:rFonts w:hint="eastAsia"/>
          <w:bCs/>
        </w:rPr>
        <w:t>评审</w:t>
      </w:r>
      <w:r>
        <w:rPr>
          <w:rFonts w:hint="eastAsia"/>
          <w:bCs/>
        </w:rPr>
        <w:t>，最终确定编制单位。</w:t>
      </w:r>
    </w:p>
    <w:p w14:paraId="13BD8254" w14:textId="09AC0E3B" w:rsidR="002A2759" w:rsidRPr="005E321D" w:rsidRDefault="005E321D" w:rsidP="005F6D81">
      <w:pPr>
        <w:pStyle w:val="ListParagraph"/>
        <w:numPr>
          <w:ilvl w:val="0"/>
          <w:numId w:val="3"/>
        </w:numPr>
        <w:spacing w:before="120"/>
        <w:ind w:firstLineChars="0"/>
        <w:rPr>
          <w:rStyle w:val="Strong"/>
        </w:rPr>
      </w:pPr>
      <w:r w:rsidRPr="005E321D">
        <w:rPr>
          <w:rStyle w:val="Strong"/>
          <w:rFonts w:hint="eastAsia"/>
        </w:rPr>
        <w:t>编制方式</w:t>
      </w:r>
    </w:p>
    <w:p w14:paraId="28AA9BE4" w14:textId="0F623CED" w:rsidR="005E321D" w:rsidRDefault="005E321D" w:rsidP="0076381E">
      <w:pPr>
        <w:ind w:firstLine="572"/>
        <w:rPr>
          <w:bCs/>
        </w:rPr>
      </w:pPr>
      <w:r>
        <w:rPr>
          <w:rFonts w:hint="eastAsia"/>
          <w:bCs/>
        </w:rPr>
        <w:t>1.</w:t>
      </w:r>
      <w:r>
        <w:rPr>
          <w:rFonts w:hint="eastAsia"/>
          <w:bCs/>
        </w:rPr>
        <w:t>编制分工。</w:t>
      </w:r>
      <w:r w:rsidR="008145B5" w:rsidRPr="008145B5">
        <w:rPr>
          <w:rFonts w:hint="eastAsia"/>
          <w:bCs/>
        </w:rPr>
        <w:t>北京资源强制回收环保产业技术创新战略联盟</w:t>
      </w:r>
      <w:r w:rsidR="00B945EA">
        <w:rPr>
          <w:rFonts w:hint="eastAsia"/>
          <w:bCs/>
        </w:rPr>
        <w:t>（</w:t>
      </w:r>
      <w:proofErr w:type="gramStart"/>
      <w:r w:rsidR="00B945EA">
        <w:rPr>
          <w:rFonts w:hint="eastAsia"/>
          <w:bCs/>
        </w:rPr>
        <w:t>下文简称“</w:t>
      </w:r>
      <w:proofErr w:type="gramEnd"/>
      <w:r w:rsidR="00B945EA">
        <w:rPr>
          <w:rFonts w:hint="eastAsia"/>
          <w:bCs/>
        </w:rPr>
        <w:t>联盟”）</w:t>
      </w:r>
      <w:r w:rsidR="005345ED">
        <w:rPr>
          <w:rFonts w:hint="eastAsia"/>
          <w:bCs/>
        </w:rPr>
        <w:t>负责研究报告编制组织工作，</w:t>
      </w:r>
      <w:r w:rsidR="002029E1">
        <w:rPr>
          <w:rFonts w:hint="eastAsia"/>
          <w:bCs/>
        </w:rPr>
        <w:t>负责联系参编单位组织编制，</w:t>
      </w:r>
      <w:r w:rsidR="005345ED">
        <w:rPr>
          <w:rFonts w:hint="eastAsia"/>
          <w:bCs/>
        </w:rPr>
        <w:t>负责组织专家对参编材料进行评审</w:t>
      </w:r>
      <w:r w:rsidR="002029E1">
        <w:rPr>
          <w:rFonts w:hint="eastAsia"/>
          <w:bCs/>
        </w:rPr>
        <w:t>，负责研究报告翻译和印刷，负责</w:t>
      </w:r>
      <w:r w:rsidR="00BA7227">
        <w:rPr>
          <w:rFonts w:hint="eastAsia"/>
          <w:bCs/>
        </w:rPr>
        <w:t>研究报告国内外推广。</w:t>
      </w:r>
    </w:p>
    <w:p w14:paraId="14152572" w14:textId="531CD5B9" w:rsidR="00BA7227" w:rsidRDefault="00BA7227" w:rsidP="0076381E">
      <w:pPr>
        <w:ind w:firstLine="572"/>
        <w:rPr>
          <w:bCs/>
        </w:rPr>
      </w:pPr>
      <w:r>
        <w:rPr>
          <w:rFonts w:hint="eastAsia"/>
          <w:bCs/>
        </w:rPr>
        <w:t>2.</w:t>
      </w:r>
      <w:r>
        <w:rPr>
          <w:rFonts w:hint="eastAsia"/>
          <w:bCs/>
        </w:rPr>
        <w:t>参编单位。参与研究报告编制，根据编制要求提供技术资料，组织专人参与编制</w:t>
      </w:r>
      <w:r w:rsidR="00BD0F21">
        <w:rPr>
          <w:rFonts w:hint="eastAsia"/>
          <w:bCs/>
        </w:rPr>
        <w:t>（</w:t>
      </w:r>
      <w:r w:rsidR="002E4DE7">
        <w:rPr>
          <w:rFonts w:hint="eastAsia"/>
          <w:bCs/>
        </w:rPr>
        <w:t>参编单位具体权益与</w:t>
      </w:r>
      <w:r w:rsidR="006C6E04">
        <w:rPr>
          <w:rFonts w:hint="eastAsia"/>
          <w:bCs/>
        </w:rPr>
        <w:t>责任</w:t>
      </w:r>
      <w:r w:rsidR="005D1117">
        <w:rPr>
          <w:rFonts w:hint="eastAsia"/>
          <w:bCs/>
        </w:rPr>
        <w:t>，</w:t>
      </w:r>
      <w:r w:rsidR="006C6E04">
        <w:rPr>
          <w:rFonts w:hint="eastAsia"/>
          <w:bCs/>
        </w:rPr>
        <w:t>请</w:t>
      </w:r>
      <w:r w:rsidR="005D1117">
        <w:rPr>
          <w:rFonts w:hint="eastAsia"/>
          <w:bCs/>
        </w:rPr>
        <w:t>与</w:t>
      </w:r>
      <w:r w:rsidR="006C6E04">
        <w:rPr>
          <w:rFonts w:hint="eastAsia"/>
          <w:bCs/>
        </w:rPr>
        <w:t>联盟</w:t>
      </w:r>
      <w:r w:rsidR="005D1117">
        <w:rPr>
          <w:rFonts w:hint="eastAsia"/>
          <w:bCs/>
        </w:rPr>
        <w:t>联系</w:t>
      </w:r>
      <w:proofErr w:type="gramStart"/>
      <w:r w:rsidR="00BD0F21">
        <w:rPr>
          <w:rFonts w:hint="eastAsia"/>
          <w:bCs/>
        </w:rPr>
        <w:t>）</w:t>
      </w:r>
      <w:r>
        <w:rPr>
          <w:rFonts w:hint="eastAsia"/>
          <w:bCs/>
        </w:rPr>
        <w:t>；</w:t>
      </w:r>
      <w:proofErr w:type="gramEnd"/>
    </w:p>
    <w:p w14:paraId="62C05B89" w14:textId="3C6C3DAB" w:rsidR="00BA7227" w:rsidRDefault="002A4EBE" w:rsidP="0076381E">
      <w:pPr>
        <w:ind w:firstLine="572"/>
        <w:rPr>
          <w:bCs/>
        </w:rPr>
      </w:pPr>
      <w:r>
        <w:rPr>
          <w:rFonts w:hint="eastAsia"/>
          <w:bCs/>
        </w:rPr>
        <w:t>3.</w:t>
      </w:r>
      <w:r>
        <w:rPr>
          <w:rFonts w:hint="eastAsia"/>
          <w:bCs/>
        </w:rPr>
        <w:t>编制说明。</w:t>
      </w:r>
      <w:r w:rsidRPr="00582CDF">
        <w:rPr>
          <w:rFonts w:hint="eastAsia"/>
          <w:bCs/>
        </w:rPr>
        <w:t>5000</w:t>
      </w:r>
      <w:r w:rsidRPr="00582CDF">
        <w:rPr>
          <w:rFonts w:hint="eastAsia"/>
          <w:bCs/>
        </w:rPr>
        <w:t>册</w:t>
      </w:r>
      <w:r w:rsidR="00B67C09" w:rsidRPr="00582CDF">
        <w:rPr>
          <w:rFonts w:hint="eastAsia"/>
          <w:bCs/>
        </w:rPr>
        <w:t>，彩色印刷，</w:t>
      </w:r>
      <w:r w:rsidR="00B67C09" w:rsidRPr="00582CDF">
        <w:rPr>
          <w:rFonts w:hint="eastAsia"/>
          <w:bCs/>
        </w:rPr>
        <w:t>16</w:t>
      </w:r>
      <w:r w:rsidR="00B67C09" w:rsidRPr="00582CDF">
        <w:rPr>
          <w:rFonts w:hint="eastAsia"/>
          <w:bCs/>
        </w:rPr>
        <w:t>开本，国内外</w:t>
      </w:r>
      <w:r w:rsidR="00B67C09">
        <w:rPr>
          <w:rFonts w:hint="eastAsia"/>
          <w:bCs/>
        </w:rPr>
        <w:t>推广，国家部委赠送，会员单位赠阅，行业会议发放。</w:t>
      </w:r>
    </w:p>
    <w:p w14:paraId="1F86A79C" w14:textId="1326BB30" w:rsidR="00B67C09" w:rsidRDefault="008B74ED" w:rsidP="005F6D81">
      <w:pPr>
        <w:pStyle w:val="ListParagraph"/>
        <w:numPr>
          <w:ilvl w:val="0"/>
          <w:numId w:val="3"/>
        </w:numPr>
        <w:spacing w:before="120"/>
        <w:ind w:firstLineChars="0"/>
        <w:rPr>
          <w:rStyle w:val="Strong"/>
        </w:rPr>
      </w:pPr>
      <w:r w:rsidRPr="008B74ED">
        <w:rPr>
          <w:rStyle w:val="Strong"/>
        </w:rPr>
        <w:lastRenderedPageBreak/>
        <w:t>研究报告内容</w:t>
      </w:r>
    </w:p>
    <w:p w14:paraId="15393EA3" w14:textId="77777777" w:rsidR="00C265FD" w:rsidRDefault="00C265FD" w:rsidP="00C265FD">
      <w:pPr>
        <w:ind w:firstLine="572"/>
      </w:pPr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背景</w:t>
      </w:r>
    </w:p>
    <w:p w14:paraId="5024BF31" w14:textId="77777777" w:rsidR="00C265FD" w:rsidRDefault="00C265FD" w:rsidP="00C265FD">
      <w:pPr>
        <w:ind w:firstLine="572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金属资源现状分析及研究意义</w:t>
      </w:r>
    </w:p>
    <w:p w14:paraId="2CC79BAF" w14:textId="77777777" w:rsidR="00C265FD" w:rsidRDefault="00C265FD" w:rsidP="001E5AFC">
      <w:pPr>
        <w:ind w:firstLineChars="545" w:firstLine="1559"/>
      </w:pPr>
      <w:r>
        <w:rPr>
          <w:rFonts w:hint="eastAsia"/>
        </w:rPr>
        <w:t>2.1</w:t>
      </w:r>
      <w:r>
        <w:rPr>
          <w:rFonts w:hint="eastAsia"/>
        </w:rPr>
        <w:t>金属资源储量及分布情况</w:t>
      </w:r>
    </w:p>
    <w:p w14:paraId="3ED7B8DB" w14:textId="77777777" w:rsidR="00C265FD" w:rsidRDefault="00C265FD" w:rsidP="001E5AFC">
      <w:pPr>
        <w:ind w:firstLineChars="545" w:firstLine="1559"/>
      </w:pPr>
      <w:r>
        <w:rPr>
          <w:rFonts w:hint="eastAsia"/>
        </w:rPr>
        <w:t>2.2</w:t>
      </w:r>
      <w:r>
        <w:rPr>
          <w:rFonts w:hint="eastAsia"/>
        </w:rPr>
        <w:t>中国金属资源矿产开采现状及对外依存度分析</w:t>
      </w:r>
    </w:p>
    <w:p w14:paraId="74DB8F62" w14:textId="77777777" w:rsidR="00C265FD" w:rsidRDefault="00C265FD" w:rsidP="001E5AFC">
      <w:pPr>
        <w:ind w:firstLineChars="545" w:firstLine="1559"/>
      </w:pPr>
      <w:r>
        <w:rPr>
          <w:rFonts w:hint="eastAsia"/>
        </w:rPr>
        <w:t xml:space="preserve">2.3 </w:t>
      </w:r>
      <w:r>
        <w:rPr>
          <w:rFonts w:hint="eastAsia"/>
        </w:rPr>
        <w:t>金属关键性评价研究意义</w:t>
      </w:r>
    </w:p>
    <w:p w14:paraId="26189D09" w14:textId="77777777" w:rsidR="00C265FD" w:rsidRDefault="00C265FD" w:rsidP="00C265FD">
      <w:pPr>
        <w:ind w:firstLine="572"/>
      </w:pP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关键金属评价方法</w:t>
      </w:r>
    </w:p>
    <w:p w14:paraId="194D349E" w14:textId="77777777" w:rsidR="00C265FD" w:rsidRDefault="00C265FD" w:rsidP="001E5AFC">
      <w:pPr>
        <w:ind w:firstLineChars="545" w:firstLine="1559"/>
      </w:pPr>
      <w:r>
        <w:rPr>
          <w:rFonts w:hint="eastAsia"/>
        </w:rPr>
        <w:t xml:space="preserve">3.1 </w:t>
      </w:r>
      <w:r>
        <w:rPr>
          <w:rFonts w:hint="eastAsia"/>
        </w:rPr>
        <w:t>评价范围</w:t>
      </w:r>
    </w:p>
    <w:p w14:paraId="41E85CC7" w14:textId="77777777" w:rsidR="00C265FD" w:rsidRDefault="00C265FD" w:rsidP="001E5AFC">
      <w:pPr>
        <w:ind w:firstLineChars="545" w:firstLine="1559"/>
      </w:pPr>
      <w:r>
        <w:rPr>
          <w:rFonts w:hint="eastAsia"/>
        </w:rPr>
        <w:t xml:space="preserve">3.2 </w:t>
      </w:r>
      <w:r>
        <w:rPr>
          <w:rFonts w:hint="eastAsia"/>
        </w:rPr>
        <w:t>评价参数</w:t>
      </w:r>
    </w:p>
    <w:p w14:paraId="5BA597AF" w14:textId="77777777" w:rsidR="00C265FD" w:rsidRDefault="00C265FD" w:rsidP="00C265FD">
      <w:pPr>
        <w:ind w:firstLine="572"/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评价结果及分析</w:t>
      </w:r>
    </w:p>
    <w:p w14:paraId="7AB8F321" w14:textId="77777777" w:rsidR="00C265FD" w:rsidRDefault="00C265FD" w:rsidP="001E5AFC">
      <w:pPr>
        <w:ind w:firstLineChars="545" w:firstLine="1559"/>
      </w:pPr>
      <w:r>
        <w:rPr>
          <w:rFonts w:hint="eastAsia"/>
        </w:rPr>
        <w:t xml:space="preserve">4.1 </w:t>
      </w:r>
      <w:r>
        <w:rPr>
          <w:rFonts w:hint="eastAsia"/>
        </w:rPr>
        <w:t>金属原材料的供应风险分析</w:t>
      </w:r>
    </w:p>
    <w:p w14:paraId="24544209" w14:textId="77777777" w:rsidR="00C265FD" w:rsidRDefault="00C265FD" w:rsidP="001E5AFC">
      <w:pPr>
        <w:ind w:firstLineChars="545" w:firstLine="1559"/>
      </w:pPr>
      <w:r>
        <w:rPr>
          <w:rFonts w:hint="eastAsia"/>
        </w:rPr>
        <w:t>4.2</w:t>
      </w:r>
      <w:r>
        <w:rPr>
          <w:rFonts w:hint="eastAsia"/>
        </w:rPr>
        <w:t>金属原材料的经济重要性分析</w:t>
      </w:r>
    </w:p>
    <w:p w14:paraId="4F760F49" w14:textId="77777777" w:rsidR="00C265FD" w:rsidRDefault="00C265FD" w:rsidP="001E5AFC">
      <w:pPr>
        <w:ind w:firstLineChars="545" w:firstLine="1559"/>
      </w:pPr>
      <w:r>
        <w:rPr>
          <w:rFonts w:hint="eastAsia"/>
        </w:rPr>
        <w:t>4.3</w:t>
      </w:r>
      <w:r>
        <w:rPr>
          <w:rFonts w:hint="eastAsia"/>
        </w:rPr>
        <w:t>金属原材料的环境风险分析</w:t>
      </w:r>
    </w:p>
    <w:p w14:paraId="7F355050" w14:textId="77777777" w:rsidR="00C265FD" w:rsidRDefault="00C265FD" w:rsidP="001E5AFC">
      <w:pPr>
        <w:ind w:firstLineChars="545" w:firstLine="1559"/>
      </w:pPr>
      <w:r>
        <w:rPr>
          <w:rFonts w:hint="eastAsia"/>
        </w:rPr>
        <w:t xml:space="preserve">4.4 </w:t>
      </w:r>
      <w:r>
        <w:rPr>
          <w:rFonts w:hint="eastAsia"/>
        </w:rPr>
        <w:t>关键金属列表及分析</w:t>
      </w:r>
    </w:p>
    <w:p w14:paraId="3B570360" w14:textId="77777777" w:rsidR="00C265FD" w:rsidRDefault="00C265FD" w:rsidP="001E5AFC">
      <w:pPr>
        <w:ind w:firstLineChars="545" w:firstLine="1559"/>
      </w:pPr>
      <w:r>
        <w:rPr>
          <w:rFonts w:hint="eastAsia"/>
        </w:rPr>
        <w:t xml:space="preserve">4.5 </w:t>
      </w:r>
      <w:r>
        <w:rPr>
          <w:rFonts w:hint="eastAsia"/>
        </w:rPr>
        <w:t>中国关键金属清单与欧盟美国的区别</w:t>
      </w:r>
    </w:p>
    <w:p w14:paraId="14294C86" w14:textId="77777777" w:rsidR="00C265FD" w:rsidRDefault="00C265FD" w:rsidP="00C265FD">
      <w:pPr>
        <w:ind w:firstLine="572"/>
      </w:pPr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关键金属相关产业运行现状</w:t>
      </w:r>
    </w:p>
    <w:p w14:paraId="0F697192" w14:textId="77777777" w:rsidR="00C265FD" w:rsidRDefault="00C265FD" w:rsidP="00C265FD">
      <w:pPr>
        <w:ind w:firstLine="572"/>
      </w:pPr>
      <w:r>
        <w:rPr>
          <w:rFonts w:hint="eastAsia"/>
        </w:rPr>
        <w:t>第六章</w:t>
      </w:r>
      <w:r>
        <w:rPr>
          <w:rFonts w:hint="eastAsia"/>
        </w:rPr>
        <w:t xml:space="preserve"> </w:t>
      </w:r>
      <w:r>
        <w:rPr>
          <w:rFonts w:hint="eastAsia"/>
        </w:rPr>
        <w:t>关键金属所属行业发展趋势</w:t>
      </w:r>
    </w:p>
    <w:p w14:paraId="4FE7CE5E" w14:textId="02FAD5BF" w:rsidR="008B74ED" w:rsidRDefault="00C265FD" w:rsidP="00C265FD">
      <w:pPr>
        <w:ind w:firstLine="572"/>
      </w:pPr>
      <w:r>
        <w:rPr>
          <w:rFonts w:hint="eastAsia"/>
        </w:rPr>
        <w:t>第七章</w:t>
      </w:r>
      <w:r>
        <w:rPr>
          <w:rFonts w:hint="eastAsia"/>
        </w:rPr>
        <w:t xml:space="preserve"> </w:t>
      </w:r>
      <w:r>
        <w:rPr>
          <w:rFonts w:hint="eastAsia"/>
        </w:rPr>
        <w:t>数据来源及可靠性分析</w:t>
      </w:r>
    </w:p>
    <w:p w14:paraId="4CE81D1A" w14:textId="77777777" w:rsidR="005F6D81" w:rsidRPr="005F6D81" w:rsidRDefault="005F6D81" w:rsidP="005F6D81">
      <w:pPr>
        <w:pStyle w:val="ListParagraph"/>
        <w:numPr>
          <w:ilvl w:val="0"/>
          <w:numId w:val="3"/>
        </w:numPr>
        <w:spacing w:before="120"/>
        <w:ind w:firstLineChars="0"/>
        <w:rPr>
          <w:rStyle w:val="Strong"/>
          <w:rFonts w:hint="eastAsia"/>
        </w:rPr>
      </w:pPr>
      <w:r w:rsidRPr="005F6D81">
        <w:rPr>
          <w:rStyle w:val="Strong"/>
          <w:rFonts w:hint="eastAsia"/>
        </w:rPr>
        <w:t>联系方式</w:t>
      </w:r>
    </w:p>
    <w:p w14:paraId="7FB15D43" w14:textId="77777777" w:rsidR="005F6D81" w:rsidRDefault="005F6D81" w:rsidP="005F6D81">
      <w:pPr>
        <w:ind w:firstLine="572"/>
        <w:rPr>
          <w:rFonts w:hint="eastAsia"/>
        </w:rPr>
      </w:pPr>
      <w:r>
        <w:rPr>
          <w:rFonts w:hint="eastAsia"/>
        </w:rPr>
        <w:t>联盟秘书处行业研究和标准部：</w:t>
      </w:r>
    </w:p>
    <w:p w14:paraId="5253C5FB" w14:textId="77777777" w:rsidR="005F6D81" w:rsidRDefault="005F6D81" w:rsidP="005F6D81">
      <w:pPr>
        <w:ind w:firstLine="572"/>
        <w:rPr>
          <w:rFonts w:hint="eastAsia"/>
        </w:rPr>
      </w:pPr>
      <w:r>
        <w:rPr>
          <w:rFonts w:hint="eastAsia"/>
        </w:rPr>
        <w:t>董</w:t>
      </w:r>
      <w:r>
        <w:rPr>
          <w:rFonts w:hint="eastAsia"/>
        </w:rPr>
        <w:t xml:space="preserve"> </w:t>
      </w:r>
      <w:r>
        <w:rPr>
          <w:rFonts w:hint="eastAsia"/>
        </w:rPr>
        <w:t>悦</w:t>
      </w:r>
      <w:r>
        <w:rPr>
          <w:rFonts w:hint="eastAsia"/>
        </w:rPr>
        <w:t xml:space="preserve"> 18511280415</w:t>
      </w:r>
      <w:r>
        <w:rPr>
          <w:rFonts w:hint="eastAsia"/>
        </w:rPr>
        <w:t>（</w:t>
      </w:r>
      <w:proofErr w:type="gramStart"/>
      <w:r>
        <w:rPr>
          <w:rFonts w:hint="eastAsia"/>
        </w:rPr>
        <w:t>微信同</w:t>
      </w:r>
      <w:proofErr w:type="gramEnd"/>
      <w:r>
        <w:rPr>
          <w:rFonts w:hint="eastAsia"/>
        </w:rPr>
        <w:t>号）座机：</w:t>
      </w:r>
      <w:r>
        <w:rPr>
          <w:rFonts w:hint="eastAsia"/>
        </w:rPr>
        <w:t>010-82830355</w:t>
      </w:r>
    </w:p>
    <w:p w14:paraId="6BE6A879" w14:textId="72DF04B9" w:rsidR="00FA4C33" w:rsidRDefault="005F6D81" w:rsidP="005F6D81">
      <w:pPr>
        <w:ind w:firstLine="572"/>
      </w:pPr>
      <w:r>
        <w:rPr>
          <w:rFonts w:hint="eastAsia"/>
        </w:rPr>
        <w:t>郭晓玲</w:t>
      </w:r>
      <w:r>
        <w:rPr>
          <w:rFonts w:hint="eastAsia"/>
        </w:rPr>
        <w:t xml:space="preserve"> 13811025992</w:t>
      </w:r>
      <w:r>
        <w:rPr>
          <w:rFonts w:hint="eastAsia"/>
        </w:rPr>
        <w:t>（</w:t>
      </w:r>
      <w:proofErr w:type="gramStart"/>
      <w:r>
        <w:rPr>
          <w:rFonts w:hint="eastAsia"/>
        </w:rPr>
        <w:t>微信同</w:t>
      </w:r>
      <w:proofErr w:type="gramEnd"/>
      <w:r>
        <w:rPr>
          <w:rFonts w:hint="eastAsia"/>
        </w:rPr>
        <w:t>号）座机：</w:t>
      </w:r>
      <w:r>
        <w:rPr>
          <w:rFonts w:hint="eastAsia"/>
        </w:rPr>
        <w:t>010-62911933</w:t>
      </w:r>
    </w:p>
    <w:p w14:paraId="7AC7E647" w14:textId="77777777" w:rsidR="00DA722B" w:rsidRPr="008B74ED" w:rsidRDefault="00DA722B" w:rsidP="00C265FD">
      <w:pPr>
        <w:ind w:firstLine="572"/>
        <w:rPr>
          <w:rFonts w:hint="eastAsia"/>
        </w:rPr>
      </w:pPr>
    </w:p>
    <w:sectPr w:rsidR="00DA722B" w:rsidRPr="008B7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93D50" w14:textId="77777777" w:rsidR="00EF4C77" w:rsidRDefault="00EF4C77" w:rsidP="009E5185">
      <w:pPr>
        <w:spacing w:line="240" w:lineRule="auto"/>
        <w:ind w:firstLine="560"/>
      </w:pPr>
      <w:r>
        <w:separator/>
      </w:r>
    </w:p>
  </w:endnote>
  <w:endnote w:type="continuationSeparator" w:id="0">
    <w:p w14:paraId="2001B869" w14:textId="77777777" w:rsidR="00EF4C77" w:rsidRDefault="00EF4C77" w:rsidP="009E518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7772C" w14:textId="77777777" w:rsidR="009E5185" w:rsidRDefault="009E5185">
    <w:pPr>
      <w:pStyle w:val="Footer"/>
      <w:ind w:firstLine="45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9722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C209A" w14:textId="10F15102" w:rsidR="00B45C84" w:rsidRDefault="00B45C84">
        <w:pPr>
          <w:pStyle w:val="Footer"/>
          <w:ind w:firstLine="4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64EB2D" w14:textId="77777777" w:rsidR="009E5185" w:rsidRDefault="009E5185">
    <w:pPr>
      <w:pStyle w:val="Footer"/>
      <w:ind w:firstLine="45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4E3D0" w14:textId="77777777" w:rsidR="009E5185" w:rsidRDefault="009E5185">
    <w:pPr>
      <w:pStyle w:val="Footer"/>
      <w:ind w:firstLine="4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F4141" w14:textId="77777777" w:rsidR="00EF4C77" w:rsidRDefault="00EF4C77" w:rsidP="009E5185">
      <w:pPr>
        <w:spacing w:line="240" w:lineRule="auto"/>
        <w:ind w:firstLine="560"/>
      </w:pPr>
      <w:r>
        <w:separator/>
      </w:r>
    </w:p>
  </w:footnote>
  <w:footnote w:type="continuationSeparator" w:id="0">
    <w:p w14:paraId="18F56DBE" w14:textId="77777777" w:rsidR="00EF4C77" w:rsidRDefault="00EF4C77" w:rsidP="009E518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B94EE" w14:textId="77777777" w:rsidR="009E5185" w:rsidRDefault="009E5185">
    <w:pPr>
      <w:pStyle w:val="Header"/>
      <w:ind w:firstLine="5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EE60D" w14:textId="77777777" w:rsidR="009E5185" w:rsidRDefault="009E5185">
    <w:pPr>
      <w:pStyle w:val="Header"/>
      <w:ind w:firstLine="5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D312D" w14:textId="77777777" w:rsidR="009E5185" w:rsidRDefault="009E5185">
    <w:pPr>
      <w:pStyle w:val="Header"/>
      <w:ind w:firstLine="5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C65"/>
    <w:multiLevelType w:val="hybridMultilevel"/>
    <w:tmpl w:val="6444237A"/>
    <w:lvl w:ilvl="0" w:tplc="39B2B7C4">
      <w:start w:val="1"/>
      <w:numFmt w:val="chineseCountingThousand"/>
      <w:lvlText w:val="%1、"/>
      <w:lvlJc w:val="left"/>
      <w:pPr>
        <w:ind w:left="129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" w15:restartNumberingAfterBreak="0">
    <w:nsid w:val="0CF256D2"/>
    <w:multiLevelType w:val="hybridMultilevel"/>
    <w:tmpl w:val="EAEE3C82"/>
    <w:lvl w:ilvl="0" w:tplc="639836A8">
      <w:start w:val="1"/>
      <w:numFmt w:val="decimal"/>
      <w:lvlText w:val="%1."/>
      <w:lvlJc w:val="left"/>
      <w:pPr>
        <w:tabs>
          <w:tab w:val="num" w:pos="709"/>
        </w:tabs>
        <w:ind w:left="0" w:firstLine="584"/>
      </w:pPr>
      <w:rPr>
        <w:rFonts w:ascii="Times New Roman" w:eastAsia="楷体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2" w15:restartNumberingAfterBreak="0">
    <w:nsid w:val="114F4606"/>
    <w:multiLevelType w:val="hybridMultilevel"/>
    <w:tmpl w:val="34089C18"/>
    <w:lvl w:ilvl="0" w:tplc="39B2B7C4">
      <w:start w:val="1"/>
      <w:numFmt w:val="chineseCountingThousand"/>
      <w:lvlText w:val="%1、"/>
      <w:lvlJc w:val="left"/>
      <w:pPr>
        <w:ind w:left="129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3" w15:restartNumberingAfterBreak="0">
    <w:nsid w:val="171129D9"/>
    <w:multiLevelType w:val="hybridMultilevel"/>
    <w:tmpl w:val="678CDDC0"/>
    <w:lvl w:ilvl="0" w:tplc="39B2B7C4">
      <w:start w:val="1"/>
      <w:numFmt w:val="chineseCountingThousand"/>
      <w:lvlText w:val="%1、"/>
      <w:lvlJc w:val="left"/>
      <w:pPr>
        <w:ind w:left="129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4" w15:restartNumberingAfterBreak="0">
    <w:nsid w:val="2254233D"/>
    <w:multiLevelType w:val="multilevel"/>
    <w:tmpl w:val="195E836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194D95"/>
    <w:multiLevelType w:val="hybridMultilevel"/>
    <w:tmpl w:val="13642E64"/>
    <w:lvl w:ilvl="0" w:tplc="39B2B7C4">
      <w:start w:val="1"/>
      <w:numFmt w:val="chineseCountingThousand"/>
      <w:lvlText w:val="%1、"/>
      <w:lvlJc w:val="left"/>
      <w:pPr>
        <w:ind w:left="129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6" w15:restartNumberingAfterBreak="0">
    <w:nsid w:val="2C1C6B0C"/>
    <w:multiLevelType w:val="hybridMultilevel"/>
    <w:tmpl w:val="173A53E2"/>
    <w:lvl w:ilvl="0" w:tplc="39B2B7C4">
      <w:start w:val="1"/>
      <w:numFmt w:val="chineseCountingThousand"/>
      <w:lvlText w:val="%1、"/>
      <w:lvlJc w:val="left"/>
      <w:pPr>
        <w:ind w:left="129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7" w15:restartNumberingAfterBreak="0">
    <w:nsid w:val="34AC763A"/>
    <w:multiLevelType w:val="hybridMultilevel"/>
    <w:tmpl w:val="D30E546E"/>
    <w:lvl w:ilvl="0" w:tplc="39B2B7C4">
      <w:start w:val="1"/>
      <w:numFmt w:val="chineseCountingThousand"/>
      <w:lvlText w:val="%1、"/>
      <w:lvlJc w:val="left"/>
      <w:pPr>
        <w:ind w:left="129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8" w15:restartNumberingAfterBreak="0">
    <w:nsid w:val="3754422E"/>
    <w:multiLevelType w:val="hybridMultilevel"/>
    <w:tmpl w:val="0BE0D738"/>
    <w:lvl w:ilvl="0" w:tplc="3E942DEC">
      <w:start w:val="1"/>
      <w:numFmt w:val="chineseCountingThousand"/>
      <w:suff w:val="nothing"/>
      <w:lvlText w:val="%1、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43C2D"/>
    <w:multiLevelType w:val="hybridMultilevel"/>
    <w:tmpl w:val="7F009998"/>
    <w:lvl w:ilvl="0" w:tplc="39B2B7C4">
      <w:start w:val="1"/>
      <w:numFmt w:val="chineseCountingThousand"/>
      <w:lvlText w:val="%1、"/>
      <w:lvlJc w:val="left"/>
      <w:pPr>
        <w:ind w:left="129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F0"/>
    <w:rsid w:val="00017805"/>
    <w:rsid w:val="00092351"/>
    <w:rsid w:val="000B6854"/>
    <w:rsid w:val="000C3172"/>
    <w:rsid w:val="000F3590"/>
    <w:rsid w:val="00162E32"/>
    <w:rsid w:val="0017612C"/>
    <w:rsid w:val="001A4CD7"/>
    <w:rsid w:val="001A4DAD"/>
    <w:rsid w:val="001D2609"/>
    <w:rsid w:val="001E5AFC"/>
    <w:rsid w:val="002029E1"/>
    <w:rsid w:val="00206A3C"/>
    <w:rsid w:val="0022786D"/>
    <w:rsid w:val="0026457D"/>
    <w:rsid w:val="0028054A"/>
    <w:rsid w:val="002859A0"/>
    <w:rsid w:val="002970E6"/>
    <w:rsid w:val="002A2759"/>
    <w:rsid w:val="002A4EBE"/>
    <w:rsid w:val="002D209C"/>
    <w:rsid w:val="002E132F"/>
    <w:rsid w:val="002E4DE7"/>
    <w:rsid w:val="00341D56"/>
    <w:rsid w:val="003504F1"/>
    <w:rsid w:val="00372478"/>
    <w:rsid w:val="003744CB"/>
    <w:rsid w:val="00374543"/>
    <w:rsid w:val="003A47E3"/>
    <w:rsid w:val="003C1951"/>
    <w:rsid w:val="003C6900"/>
    <w:rsid w:val="003D06FE"/>
    <w:rsid w:val="003D0AC4"/>
    <w:rsid w:val="00441DA3"/>
    <w:rsid w:val="00443045"/>
    <w:rsid w:val="00473CF0"/>
    <w:rsid w:val="004F3D3F"/>
    <w:rsid w:val="005345ED"/>
    <w:rsid w:val="005436A2"/>
    <w:rsid w:val="005614B0"/>
    <w:rsid w:val="00582CDF"/>
    <w:rsid w:val="005D1117"/>
    <w:rsid w:val="005D390D"/>
    <w:rsid w:val="005D7AAB"/>
    <w:rsid w:val="005E321D"/>
    <w:rsid w:val="005F6D81"/>
    <w:rsid w:val="00653BA9"/>
    <w:rsid w:val="00664018"/>
    <w:rsid w:val="006804A0"/>
    <w:rsid w:val="006C6E04"/>
    <w:rsid w:val="007052AC"/>
    <w:rsid w:val="0076381E"/>
    <w:rsid w:val="007C7C41"/>
    <w:rsid w:val="007D3328"/>
    <w:rsid w:val="00811AEA"/>
    <w:rsid w:val="008145B5"/>
    <w:rsid w:val="008B74ED"/>
    <w:rsid w:val="009D6D69"/>
    <w:rsid w:val="009E0B0B"/>
    <w:rsid w:val="009E5185"/>
    <w:rsid w:val="009E7281"/>
    <w:rsid w:val="009F29D7"/>
    <w:rsid w:val="00A902D3"/>
    <w:rsid w:val="00AA1625"/>
    <w:rsid w:val="00AA5BC6"/>
    <w:rsid w:val="00AA76A0"/>
    <w:rsid w:val="00AE0156"/>
    <w:rsid w:val="00AE2813"/>
    <w:rsid w:val="00B45C84"/>
    <w:rsid w:val="00B67C09"/>
    <w:rsid w:val="00B765AE"/>
    <w:rsid w:val="00B945EA"/>
    <w:rsid w:val="00BA7227"/>
    <w:rsid w:val="00BC470E"/>
    <w:rsid w:val="00BD0F21"/>
    <w:rsid w:val="00BE3018"/>
    <w:rsid w:val="00C265FD"/>
    <w:rsid w:val="00C31449"/>
    <w:rsid w:val="00C94F80"/>
    <w:rsid w:val="00CC0BCF"/>
    <w:rsid w:val="00CE06A6"/>
    <w:rsid w:val="00CF4662"/>
    <w:rsid w:val="00D1558A"/>
    <w:rsid w:val="00DA722B"/>
    <w:rsid w:val="00DD0DB5"/>
    <w:rsid w:val="00DE0192"/>
    <w:rsid w:val="00E40AAA"/>
    <w:rsid w:val="00E5742E"/>
    <w:rsid w:val="00E862D2"/>
    <w:rsid w:val="00EA2BEC"/>
    <w:rsid w:val="00EE5B97"/>
    <w:rsid w:val="00EF4C77"/>
    <w:rsid w:val="00F1163F"/>
    <w:rsid w:val="00F17C6B"/>
    <w:rsid w:val="00F52C1D"/>
    <w:rsid w:val="00F860DA"/>
    <w:rsid w:val="00FA4C33"/>
    <w:rsid w:val="00FD5E9D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3D6CC"/>
  <w15:chartTrackingRefBased/>
  <w15:docId w15:val="{2028D698-56F8-4BEC-87DA-570C21A7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楷体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05"/>
    <w:pPr>
      <w:spacing w:after="0" w:line="360" w:lineRule="auto"/>
      <w:ind w:firstLineChars="200" w:firstLine="200"/>
      <w:jc w:val="both"/>
    </w:pPr>
    <w:rPr>
      <w:rFonts w:eastAsiaTheme="minorEastAsia" w:cs="Times New Roman"/>
      <w:spacing w:val="6"/>
      <w:kern w:val="2"/>
      <w:sz w:val="28"/>
      <w:szCs w:val="36"/>
    </w:rPr>
  </w:style>
  <w:style w:type="paragraph" w:styleId="Heading3">
    <w:name w:val="heading 3"/>
    <w:basedOn w:val="Title"/>
    <w:next w:val="Normal"/>
    <w:link w:val="Heading3Char"/>
    <w:autoRedefine/>
    <w:qFormat/>
    <w:rsid w:val="007D3328"/>
    <w:pPr>
      <w:keepNext/>
      <w:keepLines/>
      <w:spacing w:before="120" w:line="360" w:lineRule="auto"/>
      <w:contextualSpacing w:val="0"/>
      <w:jc w:val="left"/>
      <w:outlineLvl w:val="2"/>
    </w:pPr>
    <w:rPr>
      <w:rFonts w:ascii="Calibri" w:eastAsia="SimHei" w:hAnsi="Calibri" w:cstheme="minorBidi"/>
      <w:caps/>
      <w:snapToGrid w:val="0"/>
      <w:spacing w:val="6"/>
      <w:kern w:val="2"/>
      <w:sz w:val="28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权利要求书"/>
    <w:basedOn w:val="Normal"/>
    <w:next w:val="Normal"/>
    <w:link w:val="a0"/>
    <w:autoRedefine/>
    <w:qFormat/>
    <w:rsid w:val="00CE06A6"/>
    <w:pPr>
      <w:numPr>
        <w:numId w:val="2"/>
      </w:numPr>
      <w:tabs>
        <w:tab w:val="num" w:pos="993"/>
      </w:tabs>
      <w:spacing w:line="480" w:lineRule="exact"/>
      <w:ind w:firstLine="200"/>
    </w:pPr>
    <w:rPr>
      <w:rFonts w:eastAsia="Times New Roman"/>
      <w:szCs w:val="28"/>
    </w:rPr>
  </w:style>
  <w:style w:type="character" w:customStyle="1" w:styleId="a0">
    <w:name w:val="权利要求书 字符"/>
    <w:basedOn w:val="DefaultParagraphFont"/>
    <w:link w:val="a"/>
    <w:rsid w:val="00CE06A6"/>
    <w:rPr>
      <w:rFonts w:ascii="Times New Roman" w:eastAsia="Times New Roman" w:hAnsi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qFormat/>
    <w:rsid w:val="007D3328"/>
    <w:rPr>
      <w:rFonts w:ascii="Calibri" w:eastAsia="SimHei" w:hAnsi="Calibri"/>
      <w:caps/>
      <w:snapToGrid w:val="0"/>
      <w:spacing w:val="6"/>
      <w:kern w:val="2"/>
      <w:sz w:val="28"/>
      <w:szCs w:val="24"/>
      <w:lang w:val="de-DE"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F29D7"/>
    <w:pPr>
      <w:spacing w:before="480" w:after="4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9F29D7"/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paragraph" w:customStyle="1" w:styleId="a1">
    <w:name w:val="公式"/>
    <w:basedOn w:val="Normal"/>
    <w:link w:val="a2"/>
    <w:autoRedefine/>
    <w:qFormat/>
    <w:rsid w:val="007D3328"/>
    <w:pPr>
      <w:tabs>
        <w:tab w:val="center" w:pos="4536"/>
        <w:tab w:val="right" w:pos="9072"/>
      </w:tabs>
      <w:ind w:firstLineChars="0" w:firstLine="0"/>
      <w:jc w:val="left"/>
      <w:textAlignment w:val="center"/>
    </w:pPr>
    <w:rPr>
      <w:rFonts w:cstheme="minorBidi"/>
      <w:szCs w:val="28"/>
    </w:rPr>
  </w:style>
  <w:style w:type="character" w:customStyle="1" w:styleId="a2">
    <w:name w:val="公式 字符"/>
    <w:basedOn w:val="DefaultParagraphFont"/>
    <w:link w:val="a1"/>
    <w:qFormat/>
    <w:rsid w:val="007D3328"/>
    <w:rPr>
      <w:spacing w:val="6"/>
      <w:kern w:val="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E518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185"/>
    <w:rPr>
      <w:rFonts w:ascii="Times New Roman" w:hAnsi="Times New Roman" w:cs="Times New Roman"/>
      <w:spacing w:val="6"/>
      <w:kern w:val="2"/>
      <w:sz w:val="28"/>
      <w:szCs w:val="36"/>
    </w:rPr>
  </w:style>
  <w:style w:type="paragraph" w:styleId="Footer">
    <w:name w:val="footer"/>
    <w:basedOn w:val="Normal"/>
    <w:link w:val="FooterChar"/>
    <w:autoRedefine/>
    <w:uiPriority w:val="99"/>
    <w:unhideWhenUsed/>
    <w:rsid w:val="00B45C84"/>
    <w:pPr>
      <w:tabs>
        <w:tab w:val="center" w:pos="4320"/>
        <w:tab w:val="right" w:pos="8640"/>
      </w:tabs>
      <w:spacing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45C84"/>
    <w:rPr>
      <w:rFonts w:eastAsiaTheme="minorEastAsia" w:cs="Times New Roman"/>
      <w:spacing w:val="6"/>
      <w:kern w:val="2"/>
      <w:szCs w:val="36"/>
    </w:rPr>
  </w:style>
  <w:style w:type="character" w:styleId="Strong">
    <w:name w:val="Strong"/>
    <w:basedOn w:val="DefaultParagraphFont"/>
    <w:uiPriority w:val="22"/>
    <w:qFormat/>
    <w:rsid w:val="00AE2813"/>
    <w:rPr>
      <w:rFonts w:asciiTheme="majorHAnsi" w:eastAsiaTheme="majorEastAsia" w:hAnsiTheme="majorHAnsi"/>
      <w:b w:val="0"/>
      <w:bCs/>
      <w:i w:val="0"/>
    </w:rPr>
  </w:style>
  <w:style w:type="paragraph" w:styleId="ListParagraph">
    <w:name w:val="List Paragraph"/>
    <w:basedOn w:val="Normal"/>
    <w:uiPriority w:val="34"/>
    <w:qFormat/>
    <w:rsid w:val="00285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C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DF"/>
    <w:rPr>
      <w:rFonts w:ascii="Segoe UI" w:eastAsiaTheme="minorEastAsia" w:hAnsi="Segoe UI" w:cs="Segoe UI"/>
      <w:spacing w:val="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黑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Xiaoling</dc:creator>
  <cp:keywords/>
  <dc:description/>
  <cp:lastModifiedBy>Xiaoling Guo - 3ME</cp:lastModifiedBy>
  <cp:revision>81</cp:revision>
  <dcterms:created xsi:type="dcterms:W3CDTF">2020-05-21T05:47:00Z</dcterms:created>
  <dcterms:modified xsi:type="dcterms:W3CDTF">2020-06-04T03:45:00Z</dcterms:modified>
</cp:coreProperties>
</file>