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京津冀地区新能源汽车动力蓄电池回收利用试点示范项目公示名单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（排名不分先后）</w:t>
      </w:r>
    </w:p>
    <w:tbl>
      <w:tblPr>
        <w:tblStyle w:val="10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6806"/>
        <w:gridCol w:w="5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szCs w:val="28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动力蓄电池回收体系建设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北京金属回收有限公司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新能源汽车动力蓄电池在铁塔基站的梯次利用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北京聚能鼎力科技股份有限公司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北京铁塔动力蓄电池回收体系试点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中国铁塔股份有限公司北京市分公司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梯次电池储充电站建设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北京市兴顺达客运有限公司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退役动力蓄电池价值评估与梯次利用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北京海博思创科技有限公司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基于评估技术的动力蓄电池梯次利用示范应用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北京匠芯电池科技有限公司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动力蓄电池梯次利用工厂及回收体系建设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北汽鹏龙（沧州）新能源汽车服务股份有限公司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中兴邦普新能源汽车动力蓄电池回收利用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中兴能源有限公司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湖南邦普循环科技有限公司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废旧锂电池回收及梯次利用体系建设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天津猛狮新能源再生科技有限公司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京津冀地区新能源汽车动力蓄电池回收利用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中冶瑞木新能源科技有限公司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废旧锂离子动力蓄电池高效绿色再生利用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中化河北有限公司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联美量子5万吨废旧动力电池回收利用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天津联美量子科技有限公司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退役动力蓄电池包智能回收拆解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格林美（天津）城市矿产循环产业发展有限公司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赛德美物理法废动力蓄电池回收处置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北京赛德美资源再利用研究院有限公司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天津赛德美新能源科技有限公司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回收体系构建和无害化物理拆解技术应用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天津巴莫科技股份有限公司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浙江华友循环科技有限公司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动力蓄电池全生命周期产业链建设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长城汽车股份有限公司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绿色再生退役动力蓄电池回收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石家庄绿色再生资源有限公司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天津绿色再生资源利用有限公司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新能源汽车动力蓄电池回收综合利用</w:t>
            </w:r>
          </w:p>
        </w:tc>
        <w:tc>
          <w:tcPr>
            <w:tcW w:w="57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河北顺境环保科技有限公司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C"/>
    <w:rsid w:val="00000443"/>
    <w:rsid w:val="000102E7"/>
    <w:rsid w:val="0001554F"/>
    <w:rsid w:val="0002233A"/>
    <w:rsid w:val="00023596"/>
    <w:rsid w:val="00026519"/>
    <w:rsid w:val="00037231"/>
    <w:rsid w:val="00042325"/>
    <w:rsid w:val="0004627B"/>
    <w:rsid w:val="00066CC5"/>
    <w:rsid w:val="00071D4F"/>
    <w:rsid w:val="000809C6"/>
    <w:rsid w:val="000935C7"/>
    <w:rsid w:val="000A4BE9"/>
    <w:rsid w:val="000B7DA7"/>
    <w:rsid w:val="000D4903"/>
    <w:rsid w:val="000E0C71"/>
    <w:rsid w:val="000F5ECA"/>
    <w:rsid w:val="000F662F"/>
    <w:rsid w:val="001163AA"/>
    <w:rsid w:val="00120F1D"/>
    <w:rsid w:val="00122BEC"/>
    <w:rsid w:val="00171570"/>
    <w:rsid w:val="00195468"/>
    <w:rsid w:val="00197948"/>
    <w:rsid w:val="001B06BC"/>
    <w:rsid w:val="001C4E27"/>
    <w:rsid w:val="001D44F5"/>
    <w:rsid w:val="001E4957"/>
    <w:rsid w:val="00203820"/>
    <w:rsid w:val="002139C5"/>
    <w:rsid w:val="00217926"/>
    <w:rsid w:val="00223C50"/>
    <w:rsid w:val="0024273F"/>
    <w:rsid w:val="00247FBF"/>
    <w:rsid w:val="002601EC"/>
    <w:rsid w:val="00283349"/>
    <w:rsid w:val="002A1AD5"/>
    <w:rsid w:val="002A5BB6"/>
    <w:rsid w:val="002C6CB0"/>
    <w:rsid w:val="002E5C87"/>
    <w:rsid w:val="002F6ECE"/>
    <w:rsid w:val="00337F84"/>
    <w:rsid w:val="00351A81"/>
    <w:rsid w:val="00352588"/>
    <w:rsid w:val="00360CCF"/>
    <w:rsid w:val="00361B31"/>
    <w:rsid w:val="003668AC"/>
    <w:rsid w:val="00373479"/>
    <w:rsid w:val="00373719"/>
    <w:rsid w:val="00374F23"/>
    <w:rsid w:val="003B0EAF"/>
    <w:rsid w:val="003B199F"/>
    <w:rsid w:val="003E3CC9"/>
    <w:rsid w:val="003F1C75"/>
    <w:rsid w:val="00401652"/>
    <w:rsid w:val="0041145E"/>
    <w:rsid w:val="00452E6F"/>
    <w:rsid w:val="00475DF8"/>
    <w:rsid w:val="00485AF8"/>
    <w:rsid w:val="004952E4"/>
    <w:rsid w:val="004B4D34"/>
    <w:rsid w:val="004C657E"/>
    <w:rsid w:val="004F69B6"/>
    <w:rsid w:val="00500DF1"/>
    <w:rsid w:val="00511C2A"/>
    <w:rsid w:val="00531395"/>
    <w:rsid w:val="0053391F"/>
    <w:rsid w:val="00547339"/>
    <w:rsid w:val="0055687C"/>
    <w:rsid w:val="00585F30"/>
    <w:rsid w:val="005A2D7F"/>
    <w:rsid w:val="005A66CC"/>
    <w:rsid w:val="005B1687"/>
    <w:rsid w:val="005B24F4"/>
    <w:rsid w:val="005C031D"/>
    <w:rsid w:val="005D2E46"/>
    <w:rsid w:val="005F06D8"/>
    <w:rsid w:val="005F5B2F"/>
    <w:rsid w:val="00602419"/>
    <w:rsid w:val="006279C0"/>
    <w:rsid w:val="006369CE"/>
    <w:rsid w:val="00642326"/>
    <w:rsid w:val="00645A1D"/>
    <w:rsid w:val="00651F01"/>
    <w:rsid w:val="00666B9D"/>
    <w:rsid w:val="00674270"/>
    <w:rsid w:val="00690A64"/>
    <w:rsid w:val="006A145C"/>
    <w:rsid w:val="006A1CF2"/>
    <w:rsid w:val="006A5BA6"/>
    <w:rsid w:val="006B09FE"/>
    <w:rsid w:val="006D1B0C"/>
    <w:rsid w:val="006E71E1"/>
    <w:rsid w:val="006F248B"/>
    <w:rsid w:val="007470EF"/>
    <w:rsid w:val="00753861"/>
    <w:rsid w:val="0077579B"/>
    <w:rsid w:val="00776B63"/>
    <w:rsid w:val="007800CE"/>
    <w:rsid w:val="00785992"/>
    <w:rsid w:val="007C44D4"/>
    <w:rsid w:val="007E0B28"/>
    <w:rsid w:val="007E2567"/>
    <w:rsid w:val="00801355"/>
    <w:rsid w:val="0081275F"/>
    <w:rsid w:val="00816C4A"/>
    <w:rsid w:val="00823676"/>
    <w:rsid w:val="008574AF"/>
    <w:rsid w:val="00885CCA"/>
    <w:rsid w:val="008A290D"/>
    <w:rsid w:val="008A444F"/>
    <w:rsid w:val="008B72F9"/>
    <w:rsid w:val="008E3F6C"/>
    <w:rsid w:val="009079EE"/>
    <w:rsid w:val="00932D17"/>
    <w:rsid w:val="00973795"/>
    <w:rsid w:val="009A536A"/>
    <w:rsid w:val="009B2A50"/>
    <w:rsid w:val="009D1342"/>
    <w:rsid w:val="009D1705"/>
    <w:rsid w:val="009D4D96"/>
    <w:rsid w:val="009F064F"/>
    <w:rsid w:val="009F3ED3"/>
    <w:rsid w:val="00A00B81"/>
    <w:rsid w:val="00A01BF3"/>
    <w:rsid w:val="00A1256E"/>
    <w:rsid w:val="00A1390D"/>
    <w:rsid w:val="00A20BCF"/>
    <w:rsid w:val="00A24890"/>
    <w:rsid w:val="00A437D0"/>
    <w:rsid w:val="00A52DFE"/>
    <w:rsid w:val="00A63BEA"/>
    <w:rsid w:val="00A67433"/>
    <w:rsid w:val="00A80AB3"/>
    <w:rsid w:val="00A93A75"/>
    <w:rsid w:val="00AE47F0"/>
    <w:rsid w:val="00AF649E"/>
    <w:rsid w:val="00B10013"/>
    <w:rsid w:val="00B1314B"/>
    <w:rsid w:val="00B15AB7"/>
    <w:rsid w:val="00B3507A"/>
    <w:rsid w:val="00B475CB"/>
    <w:rsid w:val="00B53039"/>
    <w:rsid w:val="00B64548"/>
    <w:rsid w:val="00B66616"/>
    <w:rsid w:val="00B81AE1"/>
    <w:rsid w:val="00B921B6"/>
    <w:rsid w:val="00BA1DA2"/>
    <w:rsid w:val="00BA4438"/>
    <w:rsid w:val="00BD4342"/>
    <w:rsid w:val="00BD6C3B"/>
    <w:rsid w:val="00BD7511"/>
    <w:rsid w:val="00BF3C90"/>
    <w:rsid w:val="00BF5DA4"/>
    <w:rsid w:val="00C27D91"/>
    <w:rsid w:val="00C33C09"/>
    <w:rsid w:val="00C65C13"/>
    <w:rsid w:val="00C67EC5"/>
    <w:rsid w:val="00C72DA8"/>
    <w:rsid w:val="00C77B6C"/>
    <w:rsid w:val="00C811AF"/>
    <w:rsid w:val="00CA40D3"/>
    <w:rsid w:val="00CB2110"/>
    <w:rsid w:val="00CB697E"/>
    <w:rsid w:val="00CC0DF3"/>
    <w:rsid w:val="00CC31A3"/>
    <w:rsid w:val="00CE15FA"/>
    <w:rsid w:val="00CE77E0"/>
    <w:rsid w:val="00CF710B"/>
    <w:rsid w:val="00D02D1F"/>
    <w:rsid w:val="00D53D76"/>
    <w:rsid w:val="00D54511"/>
    <w:rsid w:val="00D61B15"/>
    <w:rsid w:val="00D624ED"/>
    <w:rsid w:val="00D735FA"/>
    <w:rsid w:val="00D82C95"/>
    <w:rsid w:val="00D844CC"/>
    <w:rsid w:val="00DB2AA9"/>
    <w:rsid w:val="00DB745E"/>
    <w:rsid w:val="00DC5B7D"/>
    <w:rsid w:val="00E00215"/>
    <w:rsid w:val="00E07993"/>
    <w:rsid w:val="00E1282A"/>
    <w:rsid w:val="00E162F1"/>
    <w:rsid w:val="00E26BD5"/>
    <w:rsid w:val="00E314C1"/>
    <w:rsid w:val="00E33FD9"/>
    <w:rsid w:val="00E37C48"/>
    <w:rsid w:val="00E43DFB"/>
    <w:rsid w:val="00E500F0"/>
    <w:rsid w:val="00E50714"/>
    <w:rsid w:val="00E517BC"/>
    <w:rsid w:val="00E54D26"/>
    <w:rsid w:val="00E56DF1"/>
    <w:rsid w:val="00E57ED0"/>
    <w:rsid w:val="00E62E97"/>
    <w:rsid w:val="00E75E1C"/>
    <w:rsid w:val="00EA31DC"/>
    <w:rsid w:val="00EA4ED1"/>
    <w:rsid w:val="00EB2882"/>
    <w:rsid w:val="00EC03B3"/>
    <w:rsid w:val="00ED1407"/>
    <w:rsid w:val="00ED55C0"/>
    <w:rsid w:val="00EE31A8"/>
    <w:rsid w:val="00EE5631"/>
    <w:rsid w:val="00EF1896"/>
    <w:rsid w:val="00F07B1E"/>
    <w:rsid w:val="00F22A90"/>
    <w:rsid w:val="00F436AB"/>
    <w:rsid w:val="00F952A2"/>
    <w:rsid w:val="00FA1A99"/>
    <w:rsid w:val="00FB01D6"/>
    <w:rsid w:val="00FD282F"/>
    <w:rsid w:val="00FE6241"/>
    <w:rsid w:val="00FF0762"/>
    <w:rsid w:val="00FF6C6E"/>
    <w:rsid w:val="07AE1B29"/>
    <w:rsid w:val="3FF24530"/>
    <w:rsid w:val="43FDB7A2"/>
    <w:rsid w:val="5EFFFE87"/>
    <w:rsid w:val="6B316CA8"/>
    <w:rsid w:val="BCDD0F43"/>
    <w:rsid w:val="BF9F48AC"/>
    <w:rsid w:val="D4F74F45"/>
    <w:rsid w:val="EB6F2078"/>
    <w:rsid w:val="FDC209ED"/>
    <w:rsid w:val="FF9FC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3"/>
    <w:semiHidden/>
    <w:qFormat/>
    <w:uiPriority w:val="99"/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Char"/>
    <w:basedOn w:val="11"/>
    <w:link w:val="2"/>
    <w:semiHidden/>
    <w:qFormat/>
    <w:uiPriority w:val="99"/>
  </w:style>
  <w:style w:type="character" w:customStyle="1" w:styleId="22">
    <w:name w:val="批注主题 Char"/>
    <w:basedOn w:val="21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186</Words>
  <Characters>1066</Characters>
  <Lines>8</Lines>
  <Paragraphs>2</Paragraphs>
  <TotalTime>8</TotalTime>
  <ScaleCrop>false</ScaleCrop>
  <LinksUpToDate>false</LinksUpToDate>
  <CharactersWithSpaces>1250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2019-05-31T08:17:00Z</dcterms:created>
  <dc:creator>Sky123.Org</dc:creator>
  <cp:lastModifiedBy>阳光售后客服  </cp:lastModifiedBy>
  <cp:lastPrinted>2019-06-14T06:21:00Z</cp:lastPrinted>
  <dcterms:modified xsi:type="dcterms:W3CDTF">2019-06-14T06:32:49Z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