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94" w:rsidRDefault="00E4635B" w:rsidP="00574E90">
      <w:pPr>
        <w:spacing w:beforeLines="50" w:afterLines="50" w:line="240" w:lineRule="auto"/>
        <w:ind w:firstLineChars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32"/>
          <w:szCs w:val="32"/>
        </w:rPr>
        <w:t>关于废玻璃相关的调查问卷</w:t>
      </w: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2015</w:t>
      </w:r>
      <w:r>
        <w:rPr>
          <w:rFonts w:ascii="Times New Roman" w:hAnsi="Times New Roman" w:cs="Times New Roman" w:hint="eastAsia"/>
          <w:szCs w:val="28"/>
        </w:rPr>
        <w:t>年国家标准委下达了关于《废玻璃分类及代码》国家标准的编制任务，由中国物资再生协会、中国标准化研究院等单位联合行业骨干企业共同组成标准编制小组，合作完成这项标准的编制工作。</w:t>
      </w: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本次调查问卷旨在开展相关企业废玻璃回收利用相关内容调查，希望企业能逐条认真填写。本次调查问卷中的相关内容将作为标准制定的基础参考材料，标准编制组将对相关内容严格保密。对于有重大借鉴意义的数据提供企业，标准编制组将组织相关专家到企业进行实地走访，了解企业需求帮助企业解决实际问题。也欢迎相关企业参与标准编制，如有意参与标准编制或对调查表有不明之处，请与以下人员联系。</w:t>
      </w: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罗</w:t>
      </w:r>
      <w:r>
        <w:rPr>
          <w:rFonts w:ascii="Times New Roman" w:hAnsi="Times New Roman" w:cs="Times New Roman" w:hint="eastAsia"/>
          <w:szCs w:val="28"/>
        </w:rPr>
        <w:t xml:space="preserve">  </w:t>
      </w:r>
      <w:r>
        <w:rPr>
          <w:rFonts w:ascii="Times New Roman" w:hAnsi="Times New Roman" w:cs="Times New Roman" w:hint="eastAsia"/>
          <w:szCs w:val="28"/>
        </w:rPr>
        <w:t>岩</w:t>
      </w:r>
      <w:r>
        <w:rPr>
          <w:rFonts w:ascii="Times New Roman" w:hAnsi="Times New Roman" w:cs="Times New Roman" w:hint="eastAsia"/>
          <w:szCs w:val="28"/>
        </w:rPr>
        <w:t xml:space="preserve">    15210609109   ly@crra.com.cn</w:t>
      </w: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崔</w:t>
      </w:r>
      <w:r>
        <w:rPr>
          <w:rFonts w:ascii="Times New Roman" w:hAnsi="Times New Roman" w:cs="Times New Roman" w:hint="eastAsia"/>
          <w:szCs w:val="28"/>
        </w:rPr>
        <w:t xml:space="preserve">  </w:t>
      </w:r>
      <w:r>
        <w:rPr>
          <w:rFonts w:ascii="Times New Roman" w:hAnsi="Times New Roman" w:cs="Times New Roman" w:hint="eastAsia"/>
          <w:szCs w:val="28"/>
        </w:rPr>
        <w:t>燕</w:t>
      </w:r>
      <w:r>
        <w:rPr>
          <w:rFonts w:ascii="Times New Roman" w:hAnsi="Times New Roman" w:cs="Times New Roman" w:hint="eastAsia"/>
          <w:szCs w:val="28"/>
        </w:rPr>
        <w:t xml:space="preserve">    13611283826   </w:t>
      </w:r>
      <w:r>
        <w:rPr>
          <w:rFonts w:ascii="Times New Roman" w:hAnsi="Times New Roman" w:cs="Times New Roman"/>
          <w:szCs w:val="28"/>
        </w:rPr>
        <w:t>493964112</w:t>
      </w:r>
      <w:r>
        <w:rPr>
          <w:rFonts w:ascii="Times New Roman" w:hAnsi="Times New Roman" w:cs="Times New Roman" w:hint="eastAsia"/>
          <w:szCs w:val="28"/>
        </w:rPr>
        <w:t>@qq.c</w:t>
      </w:r>
      <w:r>
        <w:rPr>
          <w:rFonts w:ascii="Times New Roman" w:hAnsi="Times New Roman" w:cs="Times New Roman" w:hint="eastAsia"/>
          <w:szCs w:val="28"/>
        </w:rPr>
        <w:t>om</w:t>
      </w:r>
    </w:p>
    <w:p w:rsidR="00853594" w:rsidRDefault="00E4635B">
      <w:pPr>
        <w:ind w:firstLine="562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 w:hint="eastAsia"/>
          <w:b/>
          <w:szCs w:val="28"/>
        </w:rPr>
        <w:t>非常感谢您和贵公司在百忙之中的大力协作和支持！</w:t>
      </w:r>
    </w:p>
    <w:p w:rsidR="00853594" w:rsidRDefault="00853594">
      <w:pPr>
        <w:ind w:firstLine="562"/>
        <w:rPr>
          <w:rFonts w:ascii="Times New Roman" w:hAnsi="Times New Roman" w:cs="Times New Roman"/>
          <w:b/>
          <w:szCs w:val="28"/>
        </w:rPr>
      </w:pPr>
    </w:p>
    <w:p w:rsidR="00853594" w:rsidRDefault="00853594">
      <w:pPr>
        <w:ind w:firstLine="562"/>
        <w:rPr>
          <w:rFonts w:ascii="Times New Roman" w:hAnsi="Times New Roman" w:cs="Times New Roman"/>
          <w:b/>
          <w:szCs w:val="28"/>
        </w:rPr>
      </w:pPr>
    </w:p>
    <w:p w:rsidR="00853594" w:rsidRDefault="00E4635B">
      <w:pPr>
        <w:ind w:firstLineChars="1800" w:firstLine="504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废玻璃标准编制组</w:t>
      </w:r>
    </w:p>
    <w:p w:rsidR="00853594" w:rsidRDefault="00E4635B">
      <w:pPr>
        <w:ind w:firstLineChars="2200" w:firstLine="616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2017</w:t>
      </w:r>
      <w:r>
        <w:rPr>
          <w:rFonts w:ascii="Times New Roman" w:hAnsi="Times New Roman" w:cs="Times New Roman" w:hint="eastAsia"/>
          <w:szCs w:val="28"/>
        </w:rPr>
        <w:t>年</w:t>
      </w:r>
      <w:r>
        <w:rPr>
          <w:rFonts w:ascii="Times New Roman" w:hAnsi="Times New Roman" w:cs="Times New Roman" w:hint="eastAsia"/>
          <w:szCs w:val="28"/>
        </w:rPr>
        <w:t>3</w:t>
      </w:r>
      <w:r>
        <w:rPr>
          <w:rFonts w:ascii="Times New Roman" w:hAnsi="Times New Roman" w:cs="Times New Roman" w:hint="eastAsia"/>
          <w:szCs w:val="28"/>
        </w:rPr>
        <w:t>月</w:t>
      </w:r>
    </w:p>
    <w:p w:rsidR="00853594" w:rsidRDefault="00853594">
      <w:pPr>
        <w:ind w:firstLine="560"/>
        <w:rPr>
          <w:rFonts w:ascii="Times New Roman" w:hAnsi="Times New Roman" w:cs="Times New Roman"/>
          <w:szCs w:val="28"/>
        </w:rPr>
      </w:pPr>
    </w:p>
    <w:p w:rsidR="00853594" w:rsidRDefault="00E4635B">
      <w:pPr>
        <w:widowControl/>
        <w:spacing w:line="240" w:lineRule="auto"/>
        <w:ind w:firstLineChars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53594" w:rsidRDefault="00E4635B">
      <w:pPr>
        <w:ind w:firstLine="562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1</w:t>
      </w:r>
      <w:r>
        <w:rPr>
          <w:rFonts w:ascii="Times New Roman" w:hAnsi="Times New Roman" w:cs="Times New Roman"/>
          <w:b/>
          <w:szCs w:val="28"/>
        </w:rPr>
        <w:t>、企业基本信息</w:t>
      </w: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（</w:t>
      </w:r>
      <w:r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）公司</w:t>
      </w:r>
      <w:r>
        <w:rPr>
          <w:rFonts w:ascii="Times New Roman" w:hAnsi="Times New Roman" w:cs="Times New Roman" w:hint="eastAsia"/>
          <w:szCs w:val="28"/>
        </w:rPr>
        <w:t>基本情况</w:t>
      </w:r>
      <w:r>
        <w:rPr>
          <w:rFonts w:ascii="Times New Roman" w:hAnsi="Times New Roman" w:cs="Times New Roman"/>
          <w:szCs w:val="28"/>
        </w:rPr>
        <w:t>：</w:t>
      </w:r>
    </w:p>
    <w:tbl>
      <w:tblPr>
        <w:tblStyle w:val="a6"/>
        <w:tblW w:w="8522" w:type="dxa"/>
        <w:tblLayout w:type="fixed"/>
        <w:tblLook w:val="04A0"/>
      </w:tblPr>
      <w:tblGrid>
        <w:gridCol w:w="1525"/>
        <w:gridCol w:w="2734"/>
        <w:gridCol w:w="1945"/>
        <w:gridCol w:w="2318"/>
      </w:tblGrid>
      <w:tr w:rsidR="00853594">
        <w:tc>
          <w:tcPr>
            <w:tcW w:w="1525" w:type="dxa"/>
            <w:vAlign w:val="center"/>
          </w:tcPr>
          <w:p w:rsidR="00853594" w:rsidRDefault="00E4635B">
            <w:pPr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公司名称</w:t>
            </w:r>
          </w:p>
        </w:tc>
        <w:tc>
          <w:tcPr>
            <w:tcW w:w="2734" w:type="dxa"/>
            <w:vAlign w:val="center"/>
          </w:tcPr>
          <w:p w:rsidR="00853594" w:rsidRDefault="00853594">
            <w:pPr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853594" w:rsidRDefault="00E4635B">
            <w:pPr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填表人姓名</w:t>
            </w:r>
          </w:p>
        </w:tc>
        <w:tc>
          <w:tcPr>
            <w:tcW w:w="2318" w:type="dxa"/>
            <w:vAlign w:val="center"/>
          </w:tcPr>
          <w:p w:rsidR="00853594" w:rsidRDefault="00853594">
            <w:pPr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1525" w:type="dxa"/>
            <w:vAlign w:val="center"/>
          </w:tcPr>
          <w:p w:rsidR="00853594" w:rsidRDefault="00E4635B">
            <w:pPr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联系电话</w:t>
            </w:r>
          </w:p>
        </w:tc>
        <w:tc>
          <w:tcPr>
            <w:tcW w:w="2734" w:type="dxa"/>
            <w:vAlign w:val="center"/>
          </w:tcPr>
          <w:p w:rsidR="00853594" w:rsidRDefault="00853594">
            <w:pPr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853594" w:rsidRDefault="00E4635B">
            <w:pPr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电子邮箱</w:t>
            </w:r>
          </w:p>
        </w:tc>
        <w:tc>
          <w:tcPr>
            <w:tcW w:w="2318" w:type="dxa"/>
            <w:vAlign w:val="center"/>
          </w:tcPr>
          <w:p w:rsidR="00853594" w:rsidRDefault="00853594">
            <w:pPr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（</w:t>
      </w:r>
      <w:r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）</w:t>
      </w:r>
      <w:r>
        <w:rPr>
          <w:rFonts w:ascii="Times New Roman" w:hAnsi="Times New Roman" w:cs="Times New Roman" w:hint="eastAsia"/>
          <w:szCs w:val="28"/>
        </w:rPr>
        <w:t>企业类型（可多选）：</w:t>
      </w: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bookmarkStart w:id="1" w:name="_Hlk478481508"/>
      <w:r>
        <w:rPr>
          <w:rFonts w:asciiTheme="minorEastAsia" w:hAnsiTheme="minorEastAsia" w:cs="Times New Roman" w:hint="eastAsia"/>
          <w:szCs w:val="28"/>
        </w:rPr>
        <w:t>□</w:t>
      </w:r>
      <w:bookmarkEnd w:id="1"/>
      <w:r>
        <w:rPr>
          <w:rFonts w:ascii="Times New Roman" w:hAnsi="Times New Roman" w:cs="Times New Roman" w:hint="eastAsia"/>
          <w:szCs w:val="28"/>
        </w:rPr>
        <w:t>废玻璃回收企业</w:t>
      </w: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□废玻璃分拣加工企业</w:t>
      </w: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Theme="minorEastAsia" w:hAnsiTheme="minorEastAsia" w:cs="Times New Roman" w:hint="eastAsia"/>
          <w:szCs w:val="28"/>
        </w:rPr>
        <w:t>□</w:t>
      </w:r>
      <w:r>
        <w:rPr>
          <w:rFonts w:ascii="Times New Roman" w:hAnsi="Times New Roman" w:cs="Times New Roman" w:hint="eastAsia"/>
          <w:szCs w:val="28"/>
        </w:rPr>
        <w:t>废玻璃再生利用</w:t>
      </w:r>
      <w:bookmarkStart w:id="2" w:name="_Hlk478481514"/>
      <w:r>
        <w:rPr>
          <w:rFonts w:ascii="Times New Roman" w:hAnsi="Times New Roman" w:cs="Times New Roman" w:hint="eastAsia"/>
          <w:szCs w:val="28"/>
        </w:rPr>
        <w:t>企业</w:t>
      </w:r>
      <w:bookmarkEnd w:id="2"/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Theme="minorEastAsia" w:hAnsiTheme="minorEastAsia" w:cs="Times New Roman" w:hint="eastAsia"/>
          <w:szCs w:val="28"/>
        </w:rPr>
        <w:t>□</w:t>
      </w:r>
      <w:r>
        <w:rPr>
          <w:rFonts w:ascii="Times New Roman" w:hAnsi="Times New Roman" w:cs="Times New Roman" w:hint="eastAsia"/>
          <w:szCs w:val="28"/>
        </w:rPr>
        <w:t>玻璃生产企业</w:t>
      </w: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Theme="minorEastAsia" w:hAnsiTheme="minorEastAsia" w:cs="Times New Roman" w:hint="eastAsia"/>
          <w:szCs w:val="28"/>
        </w:rPr>
        <w:t>□其他</w:t>
      </w: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（</w:t>
      </w:r>
      <w:r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>）</w:t>
      </w:r>
      <w:r>
        <w:rPr>
          <w:rFonts w:ascii="Times New Roman" w:hAnsi="Times New Roman" w:cs="Times New Roman" w:hint="eastAsia"/>
          <w:szCs w:val="28"/>
        </w:rPr>
        <w:t>经营所涉及的废玻璃</w:t>
      </w:r>
      <w:r>
        <w:rPr>
          <w:rFonts w:ascii="Times New Roman" w:hAnsi="Times New Roman" w:cs="Times New Roman"/>
          <w:szCs w:val="28"/>
        </w:rPr>
        <w:t>种类和</w:t>
      </w:r>
      <w:r>
        <w:rPr>
          <w:rFonts w:asciiTheme="minorEastAsia" w:hAnsiTheme="minorEastAsia" w:cs="Times New Roman" w:hint="eastAsia"/>
          <w:szCs w:val="28"/>
        </w:rPr>
        <w:t>经营</w:t>
      </w:r>
      <w:r>
        <w:rPr>
          <w:rFonts w:asciiTheme="minorEastAsia" w:hAnsiTheme="minorEastAsia" w:cs="Times New Roman"/>
          <w:szCs w:val="28"/>
        </w:rPr>
        <w:t>量</w:t>
      </w:r>
      <w:r>
        <w:rPr>
          <w:rFonts w:ascii="Times New Roman" w:hAnsi="Times New Roman" w:cs="Times New Roman"/>
          <w:szCs w:val="28"/>
        </w:rPr>
        <w:t>、</w:t>
      </w:r>
      <w:r>
        <w:rPr>
          <w:rFonts w:asciiTheme="minorEastAsia" w:hAnsiTheme="minorEastAsia" w:cs="Times New Roman" w:hint="eastAsia"/>
          <w:szCs w:val="28"/>
        </w:rPr>
        <w:t>经营价</w:t>
      </w:r>
      <w:r>
        <w:rPr>
          <w:rFonts w:asciiTheme="minorEastAsia" w:hAnsiTheme="minorEastAsia" w:cs="Times New Roman"/>
          <w:szCs w:val="28"/>
        </w:rPr>
        <w:t>值</w:t>
      </w:r>
    </w:p>
    <w:p w:rsidR="00853594" w:rsidRDefault="00E4635B">
      <w:pPr>
        <w:pStyle w:val="a3"/>
        <w:ind w:firstLine="422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表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 xml:space="preserve"> </w:t>
      </w:r>
      <w:r w:rsidR="00853594">
        <w:rPr>
          <w:rFonts w:ascii="Times New Roman" w:eastAsiaTheme="minorEastAsia" w:hAnsi="Times New Roman" w:cs="Times New Roman"/>
          <w:b/>
          <w:sz w:val="28"/>
          <w:szCs w:val="28"/>
        </w:rPr>
        <w:fldChar w:fldCharType="begin"/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instrText xml:space="preserve">SEQ </w:instrTex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instrText>表</w:instrTex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instrText xml:space="preserve"> \* ARABIC</w:instrText>
      </w:r>
      <w:r w:rsidR="00853594">
        <w:rPr>
          <w:rFonts w:ascii="Times New Roman" w:eastAsiaTheme="minorEastAsia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="00853594">
        <w:rPr>
          <w:rFonts w:ascii="Times New Roman" w:eastAsiaTheme="minorEastAsia" w:hAnsi="Times New Roman" w:cs="Times New Roman"/>
          <w:b/>
          <w:sz w:val="28"/>
          <w:szCs w:val="28"/>
        </w:rPr>
        <w:fldChar w:fldCharType="end"/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近两年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废玻璃经营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情况调查表</w:t>
      </w:r>
    </w:p>
    <w:tbl>
      <w:tblPr>
        <w:tblStyle w:val="a6"/>
        <w:tblW w:w="8522" w:type="dxa"/>
        <w:tblLayout w:type="fixed"/>
        <w:tblLook w:val="04A0"/>
      </w:tblPr>
      <w:tblGrid>
        <w:gridCol w:w="814"/>
        <w:gridCol w:w="2129"/>
        <w:gridCol w:w="2207"/>
        <w:gridCol w:w="1686"/>
        <w:gridCol w:w="1686"/>
      </w:tblGrid>
      <w:tr w:rsidR="00853594">
        <w:tc>
          <w:tcPr>
            <w:tcW w:w="814" w:type="dxa"/>
            <w:vAlign w:val="center"/>
          </w:tcPr>
          <w:p w:rsidR="00853594" w:rsidRDefault="00E4635B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序号</w:t>
            </w:r>
          </w:p>
        </w:tc>
        <w:tc>
          <w:tcPr>
            <w:tcW w:w="2129" w:type="dxa"/>
            <w:vAlign w:val="center"/>
          </w:tcPr>
          <w:p w:rsidR="00853594" w:rsidRDefault="00E4635B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经营种类</w:t>
            </w:r>
          </w:p>
        </w:tc>
        <w:tc>
          <w:tcPr>
            <w:tcW w:w="2207" w:type="dxa"/>
            <w:vAlign w:val="center"/>
          </w:tcPr>
          <w:p w:rsidR="00853594" w:rsidRDefault="00E4635B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指标</w:t>
            </w:r>
          </w:p>
        </w:tc>
        <w:tc>
          <w:tcPr>
            <w:tcW w:w="1686" w:type="dxa"/>
            <w:vAlign w:val="center"/>
          </w:tcPr>
          <w:p w:rsidR="00853594" w:rsidRDefault="00E4635B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2015</w:t>
            </w:r>
            <w:r>
              <w:rPr>
                <w:rFonts w:asciiTheme="minorEastAsia" w:hAnsiTheme="minorEastAsia" w:cs="Times New Roman" w:hint="eastAsia"/>
                <w:szCs w:val="28"/>
              </w:rPr>
              <w:t>年</w:t>
            </w:r>
          </w:p>
        </w:tc>
        <w:tc>
          <w:tcPr>
            <w:tcW w:w="1686" w:type="dxa"/>
            <w:vAlign w:val="center"/>
          </w:tcPr>
          <w:p w:rsidR="00853594" w:rsidRDefault="00E4635B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2016</w:t>
            </w:r>
            <w:r>
              <w:rPr>
                <w:rFonts w:asciiTheme="minorEastAsia" w:hAnsiTheme="minorEastAsia" w:cs="Times New Roman" w:hint="eastAsia"/>
                <w:szCs w:val="28"/>
              </w:rPr>
              <w:t>年</w:t>
            </w:r>
          </w:p>
        </w:tc>
      </w:tr>
      <w:tr w:rsidR="00853594">
        <w:tc>
          <w:tcPr>
            <w:tcW w:w="814" w:type="dxa"/>
            <w:vMerge w:val="restart"/>
            <w:vAlign w:val="center"/>
          </w:tcPr>
          <w:p w:rsidR="00853594" w:rsidRDefault="00E4635B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1</w:t>
            </w:r>
          </w:p>
        </w:tc>
        <w:tc>
          <w:tcPr>
            <w:tcW w:w="2129" w:type="dxa"/>
            <w:vMerge w:val="restart"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  <w:tc>
          <w:tcPr>
            <w:tcW w:w="2207" w:type="dxa"/>
            <w:vAlign w:val="center"/>
          </w:tcPr>
          <w:p w:rsidR="00853594" w:rsidRDefault="00E4635B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经营</w:t>
            </w:r>
            <w:r>
              <w:rPr>
                <w:rFonts w:asciiTheme="minorEastAsia" w:hAnsiTheme="minorEastAsia" w:cs="Times New Roman"/>
                <w:szCs w:val="28"/>
              </w:rPr>
              <w:t>量</w:t>
            </w:r>
          </w:p>
        </w:tc>
        <w:tc>
          <w:tcPr>
            <w:tcW w:w="1686" w:type="dxa"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</w:tr>
      <w:tr w:rsidR="00853594">
        <w:tc>
          <w:tcPr>
            <w:tcW w:w="814" w:type="dxa"/>
            <w:vMerge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  <w:tc>
          <w:tcPr>
            <w:tcW w:w="2129" w:type="dxa"/>
            <w:vMerge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  <w:tc>
          <w:tcPr>
            <w:tcW w:w="2207" w:type="dxa"/>
            <w:vAlign w:val="center"/>
          </w:tcPr>
          <w:p w:rsidR="00853594" w:rsidRDefault="00E4635B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经营价</w:t>
            </w:r>
            <w:r>
              <w:rPr>
                <w:rFonts w:asciiTheme="minorEastAsia" w:hAnsiTheme="minorEastAsia" w:cs="Times New Roman"/>
                <w:szCs w:val="28"/>
              </w:rPr>
              <w:t>值</w:t>
            </w:r>
          </w:p>
        </w:tc>
        <w:tc>
          <w:tcPr>
            <w:tcW w:w="1686" w:type="dxa"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</w:tr>
      <w:tr w:rsidR="00853594">
        <w:tc>
          <w:tcPr>
            <w:tcW w:w="814" w:type="dxa"/>
            <w:vMerge w:val="restart"/>
            <w:vAlign w:val="center"/>
          </w:tcPr>
          <w:p w:rsidR="00853594" w:rsidRDefault="00E4635B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2</w:t>
            </w:r>
          </w:p>
        </w:tc>
        <w:tc>
          <w:tcPr>
            <w:tcW w:w="2129" w:type="dxa"/>
            <w:vMerge w:val="restart"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  <w:tc>
          <w:tcPr>
            <w:tcW w:w="2207" w:type="dxa"/>
            <w:vAlign w:val="center"/>
          </w:tcPr>
          <w:p w:rsidR="00853594" w:rsidRDefault="00E4635B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经营</w:t>
            </w:r>
            <w:r>
              <w:rPr>
                <w:rFonts w:asciiTheme="minorEastAsia" w:hAnsiTheme="minorEastAsia" w:cs="Times New Roman"/>
                <w:szCs w:val="28"/>
              </w:rPr>
              <w:t>量</w:t>
            </w:r>
          </w:p>
        </w:tc>
        <w:tc>
          <w:tcPr>
            <w:tcW w:w="1686" w:type="dxa"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</w:tr>
      <w:tr w:rsidR="00853594">
        <w:tc>
          <w:tcPr>
            <w:tcW w:w="814" w:type="dxa"/>
            <w:vMerge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  <w:tc>
          <w:tcPr>
            <w:tcW w:w="2129" w:type="dxa"/>
            <w:vMerge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  <w:tc>
          <w:tcPr>
            <w:tcW w:w="2207" w:type="dxa"/>
            <w:vAlign w:val="center"/>
          </w:tcPr>
          <w:p w:rsidR="00853594" w:rsidRDefault="00E4635B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经营价</w:t>
            </w:r>
            <w:r>
              <w:rPr>
                <w:rFonts w:asciiTheme="minorEastAsia" w:hAnsiTheme="minorEastAsia" w:cs="Times New Roman"/>
                <w:szCs w:val="28"/>
              </w:rPr>
              <w:t>值</w:t>
            </w:r>
          </w:p>
        </w:tc>
        <w:tc>
          <w:tcPr>
            <w:tcW w:w="1686" w:type="dxa"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</w:tr>
      <w:tr w:rsidR="00853594">
        <w:tc>
          <w:tcPr>
            <w:tcW w:w="814" w:type="dxa"/>
            <w:vMerge w:val="restart"/>
            <w:vAlign w:val="center"/>
          </w:tcPr>
          <w:p w:rsidR="00853594" w:rsidRDefault="00E4635B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3</w:t>
            </w:r>
          </w:p>
        </w:tc>
        <w:tc>
          <w:tcPr>
            <w:tcW w:w="2129" w:type="dxa"/>
            <w:vMerge w:val="restart"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  <w:tc>
          <w:tcPr>
            <w:tcW w:w="2207" w:type="dxa"/>
            <w:vAlign w:val="center"/>
          </w:tcPr>
          <w:p w:rsidR="00853594" w:rsidRDefault="00E4635B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经营</w:t>
            </w:r>
            <w:r>
              <w:rPr>
                <w:rFonts w:asciiTheme="minorEastAsia" w:hAnsiTheme="minorEastAsia" w:cs="Times New Roman"/>
                <w:szCs w:val="28"/>
              </w:rPr>
              <w:t>量</w:t>
            </w:r>
          </w:p>
        </w:tc>
        <w:tc>
          <w:tcPr>
            <w:tcW w:w="1686" w:type="dxa"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</w:tr>
      <w:tr w:rsidR="00853594">
        <w:tc>
          <w:tcPr>
            <w:tcW w:w="814" w:type="dxa"/>
            <w:vMerge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  <w:tc>
          <w:tcPr>
            <w:tcW w:w="2129" w:type="dxa"/>
            <w:vMerge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  <w:tc>
          <w:tcPr>
            <w:tcW w:w="2207" w:type="dxa"/>
            <w:vAlign w:val="center"/>
          </w:tcPr>
          <w:p w:rsidR="00853594" w:rsidRDefault="00E4635B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经营价</w:t>
            </w:r>
            <w:r>
              <w:rPr>
                <w:rFonts w:asciiTheme="minorEastAsia" w:hAnsiTheme="minorEastAsia" w:cs="Times New Roman"/>
                <w:szCs w:val="28"/>
              </w:rPr>
              <w:t>值</w:t>
            </w:r>
          </w:p>
        </w:tc>
        <w:tc>
          <w:tcPr>
            <w:tcW w:w="1686" w:type="dxa"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853594" w:rsidRDefault="0085359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8"/>
              </w:rPr>
            </w:pPr>
          </w:p>
        </w:tc>
      </w:tr>
    </w:tbl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注：</w:t>
      </w:r>
      <w:r>
        <w:rPr>
          <w:rFonts w:asciiTheme="minorEastAsia" w:hAnsiTheme="minorEastAsia" w:cs="Times New Roman" w:hint="eastAsia"/>
          <w:szCs w:val="28"/>
        </w:rPr>
        <w:t>经营</w:t>
      </w:r>
      <w:r>
        <w:rPr>
          <w:rFonts w:asciiTheme="minorEastAsia" w:hAnsiTheme="minorEastAsia" w:cs="Times New Roman"/>
          <w:szCs w:val="28"/>
        </w:rPr>
        <w:t>量</w:t>
      </w:r>
      <w:r>
        <w:rPr>
          <w:rFonts w:ascii="Times New Roman" w:hAnsi="Times New Roman" w:cs="Times New Roman"/>
          <w:szCs w:val="28"/>
        </w:rPr>
        <w:t>单位：万吨，</w:t>
      </w:r>
      <w:r>
        <w:rPr>
          <w:rFonts w:asciiTheme="minorEastAsia" w:hAnsiTheme="minorEastAsia" w:cs="Times New Roman" w:hint="eastAsia"/>
          <w:szCs w:val="28"/>
        </w:rPr>
        <w:t>经营价</w:t>
      </w:r>
      <w:r>
        <w:rPr>
          <w:rFonts w:asciiTheme="minorEastAsia" w:hAnsiTheme="minorEastAsia" w:cs="Times New Roman"/>
          <w:szCs w:val="28"/>
        </w:rPr>
        <w:t>值</w:t>
      </w:r>
      <w:r>
        <w:rPr>
          <w:rFonts w:ascii="Times New Roman" w:hAnsi="Times New Roman" w:cs="Times New Roman"/>
          <w:szCs w:val="28"/>
        </w:rPr>
        <w:t>单位：万元</w:t>
      </w:r>
    </w:p>
    <w:p w:rsidR="00853594" w:rsidRDefault="00E4635B">
      <w:pPr>
        <w:widowControl/>
        <w:spacing w:line="240" w:lineRule="auto"/>
        <w:ind w:firstLineChars="0"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br w:type="page"/>
      </w:r>
    </w:p>
    <w:p w:rsidR="00853594" w:rsidRDefault="00E4635B">
      <w:pPr>
        <w:ind w:firstLine="562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2</w:t>
      </w:r>
      <w:r>
        <w:rPr>
          <w:rFonts w:ascii="Times New Roman" w:hAnsi="Times New Roman" w:cs="Times New Roman"/>
          <w:b/>
          <w:szCs w:val="28"/>
        </w:rPr>
        <w:t>、</w:t>
      </w:r>
      <w:r>
        <w:rPr>
          <w:rFonts w:ascii="Times New Roman" w:hAnsi="Times New Roman" w:cs="Times New Roman" w:hint="eastAsia"/>
          <w:b/>
          <w:szCs w:val="28"/>
        </w:rPr>
        <w:t>废玻璃</w:t>
      </w:r>
      <w:r>
        <w:rPr>
          <w:rFonts w:ascii="Times New Roman" w:hAnsi="Times New Roman" w:cs="Times New Roman"/>
          <w:b/>
          <w:szCs w:val="28"/>
        </w:rPr>
        <w:t>标准相关基础</w:t>
      </w: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（</w:t>
      </w:r>
      <w:r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）主持或参加的</w:t>
      </w:r>
      <w:r>
        <w:rPr>
          <w:rFonts w:ascii="Times New Roman" w:hAnsi="Times New Roman" w:cs="Times New Roman" w:hint="eastAsia"/>
          <w:szCs w:val="28"/>
        </w:rPr>
        <w:t>废玻璃</w:t>
      </w:r>
      <w:r>
        <w:rPr>
          <w:rFonts w:ascii="Times New Roman" w:hAnsi="Times New Roman" w:cs="Times New Roman"/>
          <w:szCs w:val="28"/>
        </w:rPr>
        <w:t>相关科研项目</w:t>
      </w: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可填写多项，尽量提供有利于标准制定的相关科研信息</w:t>
      </w:r>
    </w:p>
    <w:p w:rsidR="00853594" w:rsidRDefault="00E4635B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项目名称：</w:t>
      </w:r>
    </w:p>
    <w:p w:rsidR="00853594" w:rsidRDefault="00E4635B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主要成果：</w:t>
      </w:r>
    </w:p>
    <w:p w:rsidR="00853594" w:rsidRDefault="00853594">
      <w:pPr>
        <w:ind w:firstLine="560"/>
        <w:rPr>
          <w:rFonts w:ascii="Times New Roman" w:hAnsi="Times New Roman" w:cs="Times New Roman"/>
          <w:szCs w:val="28"/>
        </w:rPr>
      </w:pP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（</w:t>
      </w:r>
      <w:r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）已制定或正准备制定的</w:t>
      </w:r>
      <w:r>
        <w:rPr>
          <w:rFonts w:ascii="Times New Roman" w:hAnsi="Times New Roman" w:cs="Times New Roman" w:hint="eastAsia"/>
          <w:szCs w:val="28"/>
        </w:rPr>
        <w:t>废玻璃</w:t>
      </w:r>
      <w:r>
        <w:rPr>
          <w:rFonts w:ascii="Times New Roman" w:hAnsi="Times New Roman" w:cs="Times New Roman"/>
          <w:szCs w:val="28"/>
        </w:rPr>
        <w:t>相关标准</w:t>
      </w: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可填写多项，尽量提供有利于标准制定的相关科研信息</w:t>
      </w:r>
    </w:p>
    <w:p w:rsidR="00853594" w:rsidRDefault="00E4635B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标准名称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</w:p>
    <w:p w:rsidR="00853594" w:rsidRDefault="00853594">
      <w:pPr>
        <w:ind w:firstLine="560"/>
        <w:rPr>
          <w:rFonts w:ascii="Times New Roman" w:hAnsi="Times New Roman" w:cs="Times New Roman"/>
          <w:szCs w:val="28"/>
        </w:rPr>
      </w:pPr>
    </w:p>
    <w:p w:rsidR="00853594" w:rsidRDefault="00E4635B">
      <w:pPr>
        <w:ind w:firstLine="562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3</w:t>
      </w:r>
      <w:r>
        <w:rPr>
          <w:rFonts w:ascii="Times New Roman" w:hAnsi="Times New Roman" w:cs="Times New Roman"/>
          <w:b/>
          <w:szCs w:val="28"/>
        </w:rPr>
        <w:t>、企业内部</w:t>
      </w:r>
      <w:r>
        <w:rPr>
          <w:rFonts w:ascii="Times New Roman" w:hAnsi="Times New Roman" w:cs="Times New Roman" w:hint="eastAsia"/>
          <w:b/>
          <w:szCs w:val="28"/>
        </w:rPr>
        <w:t>废玻璃</w:t>
      </w:r>
      <w:r>
        <w:rPr>
          <w:rFonts w:ascii="Times New Roman" w:hAnsi="Times New Roman" w:cs="Times New Roman"/>
          <w:b/>
          <w:szCs w:val="28"/>
        </w:rPr>
        <w:t>分级标准（或要求）</w:t>
      </w: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具体指标包括但不限于表</w:t>
      </w:r>
      <w:r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所示内容，如企业有其他指标要求，请在表格上其他内容填写，可添加多项指标。表</w:t>
      </w:r>
      <w:r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中各指标的单位按相关国家测试标准单位要求填写。</w:t>
      </w:r>
    </w:p>
    <w:p w:rsidR="00853594" w:rsidRDefault="00E4635B">
      <w:pPr>
        <w:ind w:firstLine="56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b/>
          <w:szCs w:val="28"/>
        </w:rPr>
        <w:t>表</w:t>
      </w:r>
      <w:r>
        <w:rPr>
          <w:rFonts w:ascii="Times New Roman" w:hAnsi="Times New Roman" w:cs="Times New Roman" w:hint="eastAsia"/>
          <w:b/>
          <w:szCs w:val="28"/>
        </w:rPr>
        <w:t xml:space="preserve"> </w:t>
      </w:r>
      <w:r w:rsidR="00853594">
        <w:rPr>
          <w:rFonts w:ascii="Times New Roman" w:hAnsi="Times New Roman" w:cs="Times New Roman"/>
          <w:b/>
          <w:szCs w:val="28"/>
        </w:rPr>
        <w:fldChar w:fldCharType="begin"/>
      </w:r>
      <w:r>
        <w:rPr>
          <w:rFonts w:ascii="Times New Roman" w:hAnsi="Times New Roman" w:cs="Times New Roman" w:hint="eastAsia"/>
          <w:b/>
          <w:szCs w:val="28"/>
        </w:rPr>
        <w:instrText xml:space="preserve">SEQ </w:instrText>
      </w:r>
      <w:r>
        <w:rPr>
          <w:rFonts w:ascii="Times New Roman" w:hAnsi="Times New Roman" w:cs="Times New Roman" w:hint="eastAsia"/>
          <w:b/>
          <w:szCs w:val="28"/>
        </w:rPr>
        <w:instrText>表</w:instrText>
      </w:r>
      <w:r>
        <w:rPr>
          <w:rFonts w:ascii="Times New Roman" w:hAnsi="Times New Roman" w:cs="Times New Roman" w:hint="eastAsia"/>
          <w:b/>
          <w:szCs w:val="28"/>
        </w:rPr>
        <w:instrText xml:space="preserve"> \* ARABIC</w:instrText>
      </w:r>
      <w:r w:rsidR="00853594">
        <w:rPr>
          <w:rFonts w:ascii="Times New Roman" w:hAnsi="Times New Roman" w:cs="Times New Roman"/>
          <w:b/>
          <w:szCs w:val="28"/>
        </w:rPr>
        <w:fldChar w:fldCharType="separate"/>
      </w:r>
      <w:r>
        <w:rPr>
          <w:rFonts w:ascii="Times New Roman" w:hAnsi="Times New Roman" w:cs="Times New Roman"/>
          <w:b/>
          <w:szCs w:val="28"/>
        </w:rPr>
        <w:t>2</w:t>
      </w:r>
      <w:r w:rsidR="00853594">
        <w:rPr>
          <w:rFonts w:ascii="Times New Roman" w:hAnsi="Times New Roman" w:cs="Times New Roman"/>
          <w:b/>
          <w:szCs w:val="28"/>
        </w:rPr>
        <w:fldChar w:fldCharType="end"/>
      </w:r>
      <w:r>
        <w:rPr>
          <w:rFonts w:ascii="Times New Roman" w:hAnsi="Times New Roman" w:cs="Times New Roman" w:hint="eastAsia"/>
          <w:b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Cs w:val="28"/>
        </w:rPr>
        <w:t>废玻璃质量</w:t>
      </w:r>
      <w:r>
        <w:rPr>
          <w:rFonts w:ascii="Times New Roman" w:hAnsi="Times New Roman" w:cs="Times New Roman"/>
          <w:b/>
          <w:szCs w:val="28"/>
        </w:rPr>
        <w:t>主要指标及要求</w:t>
      </w:r>
    </w:p>
    <w:tbl>
      <w:tblPr>
        <w:tblStyle w:val="a6"/>
        <w:tblW w:w="8522" w:type="dxa"/>
        <w:tblLayout w:type="fixed"/>
        <w:tblLook w:val="04A0"/>
      </w:tblPr>
      <w:tblGrid>
        <w:gridCol w:w="2518"/>
        <w:gridCol w:w="1985"/>
        <w:gridCol w:w="1984"/>
        <w:gridCol w:w="2035"/>
      </w:tblGrid>
      <w:tr w:rsidR="00853594">
        <w:tc>
          <w:tcPr>
            <w:tcW w:w="2518" w:type="dxa"/>
            <w:vMerge w:val="restart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废玻璃种类</w:t>
            </w:r>
            <w:r>
              <w:rPr>
                <w:rFonts w:ascii="Times New Roman" w:hAnsi="Times New Roman" w:cs="Times New Roman" w:hint="eastAsia"/>
                <w:szCs w:val="28"/>
              </w:rPr>
              <w:t>1</w:t>
            </w:r>
          </w:p>
        </w:tc>
        <w:tc>
          <w:tcPr>
            <w:tcW w:w="6004" w:type="dxa"/>
            <w:gridSpan w:val="3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</w:tr>
      <w:tr w:rsidR="00853594">
        <w:tc>
          <w:tcPr>
            <w:tcW w:w="2518" w:type="dxa"/>
            <w:vMerge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级</w:t>
            </w:r>
          </w:p>
        </w:tc>
        <w:tc>
          <w:tcPr>
            <w:tcW w:w="1984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级</w:t>
            </w:r>
          </w:p>
        </w:tc>
        <w:tc>
          <w:tcPr>
            <w:tcW w:w="2035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>级</w:t>
            </w: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粒度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金属含量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钢化玻璃含量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杂色玻璃含量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有机物含量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重金属玻璃含量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lastRenderedPageBreak/>
              <w:t>细粉含量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挂胶玻璃、镜碎玻璃、夹丝玻璃等不可利用玻璃含量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陶瓷、石子、泥土等杂质含量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53594" w:rsidRDefault="00E4635B">
      <w:pPr>
        <w:adjustRightInd w:val="0"/>
        <w:snapToGrid w:val="0"/>
        <w:ind w:firstLineChars="0" w:firstLine="0"/>
        <w:rPr>
          <w:rFonts w:ascii="Times New Roman" w:hAnsi="Times New Roman" w:cs="Times New Roman"/>
          <w:b/>
          <w:szCs w:val="28"/>
        </w:rPr>
      </w:pPr>
      <w:bookmarkStart w:id="3" w:name="_Hlk478484040"/>
      <w:r>
        <w:rPr>
          <w:rFonts w:ascii="Times New Roman" w:hAnsi="Times New Roman" w:cs="Times New Roman" w:hint="eastAsia"/>
          <w:b/>
          <w:szCs w:val="28"/>
        </w:rPr>
        <w:t>请注明该玻璃来源和用途。</w:t>
      </w:r>
    </w:p>
    <w:bookmarkEnd w:id="3"/>
    <w:p w:rsidR="00853594" w:rsidRDefault="00E4635B">
      <w:pPr>
        <w:adjustRightInd w:val="0"/>
        <w:snapToGrid w:val="0"/>
        <w:ind w:firstLineChars="0" w:firstLine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 w:hint="eastAsia"/>
          <w:b/>
          <w:szCs w:val="28"/>
        </w:rPr>
        <w:t>（续表</w:t>
      </w:r>
      <w:r>
        <w:rPr>
          <w:rFonts w:ascii="Times New Roman" w:hAnsi="Times New Roman" w:cs="Times New Roman" w:hint="eastAsia"/>
          <w:b/>
          <w:szCs w:val="28"/>
        </w:rPr>
        <w:t>2</w:t>
      </w:r>
      <w:r>
        <w:rPr>
          <w:rFonts w:ascii="Times New Roman" w:hAnsi="Times New Roman" w:cs="Times New Roman" w:hint="eastAsia"/>
          <w:b/>
          <w:szCs w:val="28"/>
        </w:rPr>
        <w:t>）</w:t>
      </w:r>
    </w:p>
    <w:tbl>
      <w:tblPr>
        <w:tblStyle w:val="a6"/>
        <w:tblW w:w="8522" w:type="dxa"/>
        <w:tblLayout w:type="fixed"/>
        <w:tblLook w:val="04A0"/>
      </w:tblPr>
      <w:tblGrid>
        <w:gridCol w:w="2518"/>
        <w:gridCol w:w="1985"/>
        <w:gridCol w:w="1984"/>
        <w:gridCol w:w="2035"/>
      </w:tblGrid>
      <w:tr w:rsidR="00853594">
        <w:tc>
          <w:tcPr>
            <w:tcW w:w="2518" w:type="dxa"/>
            <w:vMerge w:val="restart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Cs w:val="28"/>
              </w:rPr>
              <w:t>废玻璃种类</w:t>
            </w:r>
            <w:r>
              <w:rPr>
                <w:rFonts w:ascii="Times New Roman" w:hAnsi="Times New Roman" w:cs="Times New Roman" w:hint="eastAsia"/>
                <w:b/>
                <w:szCs w:val="28"/>
              </w:rPr>
              <w:t>2</w:t>
            </w:r>
          </w:p>
        </w:tc>
        <w:tc>
          <w:tcPr>
            <w:tcW w:w="6004" w:type="dxa"/>
            <w:gridSpan w:val="3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</w:tc>
      </w:tr>
      <w:tr w:rsidR="00853594">
        <w:tc>
          <w:tcPr>
            <w:tcW w:w="2518" w:type="dxa"/>
            <w:vMerge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Cs w:val="28"/>
              </w:rPr>
              <w:t>级</w:t>
            </w:r>
          </w:p>
        </w:tc>
        <w:tc>
          <w:tcPr>
            <w:tcW w:w="1984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Cs w:val="28"/>
              </w:rPr>
              <w:t>级</w:t>
            </w:r>
          </w:p>
        </w:tc>
        <w:tc>
          <w:tcPr>
            <w:tcW w:w="2035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Cs w:val="28"/>
              </w:rPr>
              <w:t>级</w:t>
            </w: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粒度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金属含量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钢化玻璃含量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杂色玻璃含量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有机物含量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重金属玻璃含量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细粉含量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挂胶玻璃</w:t>
            </w:r>
            <w:r>
              <w:rPr>
                <w:rFonts w:ascii="Times New Roman" w:hAnsi="Times New Roman" w:cs="Times New Roman"/>
                <w:szCs w:val="28"/>
              </w:rPr>
              <w:t>、镜碎玻璃、</w:t>
            </w:r>
            <w:r>
              <w:rPr>
                <w:rFonts w:ascii="Times New Roman" w:hAnsi="Times New Roman" w:cs="Times New Roman" w:hint="eastAsia"/>
                <w:szCs w:val="28"/>
              </w:rPr>
              <w:t>夹丝玻璃等不可利用玻璃含量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53594">
        <w:tc>
          <w:tcPr>
            <w:tcW w:w="2518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陶瓷、石子、泥土等杂质含量</w:t>
            </w:r>
          </w:p>
        </w:tc>
        <w:tc>
          <w:tcPr>
            <w:tcW w:w="198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853594" w:rsidRDefault="00E4635B">
      <w:pPr>
        <w:adjustRightInd w:val="0"/>
        <w:snapToGrid w:val="0"/>
        <w:ind w:firstLineChars="0"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请注明</w:t>
      </w:r>
      <w:r>
        <w:rPr>
          <w:rFonts w:ascii="Times New Roman" w:hAnsi="Times New Roman" w:cs="Times New Roman" w:hint="eastAsia"/>
          <w:b/>
          <w:szCs w:val="28"/>
        </w:rPr>
        <w:t>该玻璃来源和用途。</w:t>
      </w:r>
    </w:p>
    <w:p w:rsidR="00853594" w:rsidRDefault="00853594">
      <w:pPr>
        <w:adjustRightInd w:val="0"/>
        <w:snapToGrid w:val="0"/>
        <w:ind w:firstLineChars="0" w:firstLine="0"/>
        <w:jc w:val="center"/>
        <w:rPr>
          <w:rFonts w:ascii="Times New Roman" w:hAnsi="Times New Roman" w:cs="Times New Roman"/>
          <w:b/>
          <w:szCs w:val="28"/>
        </w:rPr>
      </w:pPr>
    </w:p>
    <w:p w:rsidR="00853594" w:rsidRDefault="00853594">
      <w:pPr>
        <w:adjustRightInd w:val="0"/>
        <w:snapToGrid w:val="0"/>
        <w:ind w:firstLineChars="0" w:firstLine="0"/>
        <w:jc w:val="center"/>
        <w:rPr>
          <w:rFonts w:ascii="Times New Roman" w:hAnsi="Times New Roman" w:cs="Times New Roman"/>
          <w:b/>
          <w:szCs w:val="28"/>
        </w:rPr>
      </w:pPr>
    </w:p>
    <w:p w:rsidR="00853594" w:rsidRDefault="00853594">
      <w:pPr>
        <w:adjustRightInd w:val="0"/>
        <w:snapToGrid w:val="0"/>
        <w:ind w:firstLineChars="0" w:firstLine="0"/>
        <w:jc w:val="center"/>
        <w:rPr>
          <w:rFonts w:ascii="Times New Roman" w:hAnsi="Times New Roman" w:cs="Times New Roman"/>
          <w:b/>
          <w:szCs w:val="28"/>
        </w:rPr>
      </w:pPr>
    </w:p>
    <w:p w:rsidR="00853594" w:rsidRDefault="00E4635B">
      <w:pPr>
        <w:widowControl/>
        <w:spacing w:line="240" w:lineRule="auto"/>
        <w:ind w:firstLineChars="0"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 w:hint="eastAsia"/>
          <w:b/>
          <w:szCs w:val="28"/>
        </w:rPr>
        <w:lastRenderedPageBreak/>
        <w:t>4</w:t>
      </w:r>
      <w:r>
        <w:rPr>
          <w:rFonts w:ascii="Times New Roman" w:hAnsi="Times New Roman" w:cs="Times New Roman"/>
          <w:b/>
          <w:szCs w:val="28"/>
        </w:rPr>
        <w:t>、</w:t>
      </w:r>
      <w:r>
        <w:rPr>
          <w:rFonts w:ascii="Times New Roman" w:hAnsi="Times New Roman" w:cs="Times New Roman" w:hint="eastAsia"/>
          <w:b/>
          <w:szCs w:val="28"/>
        </w:rPr>
        <w:t>各指标的检验方法及依据</w:t>
      </w:r>
    </w:p>
    <w:p w:rsidR="00853594" w:rsidRDefault="00E4635B">
      <w:pPr>
        <w:ind w:firstLine="562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 w:hint="eastAsia"/>
          <w:b/>
          <w:szCs w:val="28"/>
        </w:rPr>
        <w:t>表</w:t>
      </w:r>
      <w:r>
        <w:rPr>
          <w:rFonts w:ascii="Times New Roman" w:hAnsi="Times New Roman" w:cs="Times New Roman" w:hint="eastAsia"/>
          <w:b/>
          <w:szCs w:val="28"/>
        </w:rPr>
        <w:t xml:space="preserve"> </w:t>
      </w:r>
      <w:r w:rsidR="00853594">
        <w:rPr>
          <w:rFonts w:ascii="Times New Roman" w:hAnsi="Times New Roman" w:cs="Times New Roman"/>
          <w:b/>
          <w:szCs w:val="28"/>
        </w:rPr>
        <w:fldChar w:fldCharType="begin"/>
      </w:r>
      <w:r>
        <w:rPr>
          <w:rFonts w:ascii="Times New Roman" w:hAnsi="Times New Roman" w:cs="Times New Roman" w:hint="eastAsia"/>
          <w:b/>
          <w:szCs w:val="28"/>
        </w:rPr>
        <w:instrText xml:space="preserve">SEQ </w:instrText>
      </w:r>
      <w:r>
        <w:rPr>
          <w:rFonts w:ascii="Times New Roman" w:hAnsi="Times New Roman" w:cs="Times New Roman" w:hint="eastAsia"/>
          <w:b/>
          <w:szCs w:val="28"/>
        </w:rPr>
        <w:instrText>表</w:instrText>
      </w:r>
      <w:r>
        <w:rPr>
          <w:rFonts w:ascii="Times New Roman" w:hAnsi="Times New Roman" w:cs="Times New Roman" w:hint="eastAsia"/>
          <w:b/>
          <w:szCs w:val="28"/>
        </w:rPr>
        <w:instrText xml:space="preserve"> \* ARABIC</w:instrText>
      </w:r>
      <w:r w:rsidR="00853594">
        <w:rPr>
          <w:rFonts w:ascii="Times New Roman" w:hAnsi="Times New Roman" w:cs="Times New Roman"/>
          <w:b/>
          <w:szCs w:val="28"/>
        </w:rPr>
        <w:fldChar w:fldCharType="separate"/>
      </w:r>
      <w:r>
        <w:rPr>
          <w:rFonts w:ascii="Times New Roman" w:hAnsi="Times New Roman" w:cs="Times New Roman"/>
          <w:b/>
          <w:szCs w:val="28"/>
        </w:rPr>
        <w:t>3</w:t>
      </w:r>
      <w:r w:rsidR="00853594">
        <w:rPr>
          <w:rFonts w:ascii="Times New Roman" w:hAnsi="Times New Roman" w:cs="Times New Roman"/>
          <w:b/>
          <w:szCs w:val="28"/>
        </w:rPr>
        <w:fldChar w:fldCharType="end"/>
      </w:r>
      <w:r>
        <w:rPr>
          <w:rFonts w:ascii="Times New Roman" w:hAnsi="Times New Roman" w:cs="Times New Roman" w:hint="eastAsia"/>
          <w:b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Cs w:val="28"/>
        </w:rPr>
        <w:t>废玻璃质量指标检验方法及依据</w:t>
      </w:r>
    </w:p>
    <w:tbl>
      <w:tblPr>
        <w:tblStyle w:val="a6"/>
        <w:tblW w:w="8522" w:type="dxa"/>
        <w:tblLayout w:type="fixed"/>
        <w:tblLook w:val="04A0"/>
      </w:tblPr>
      <w:tblGrid>
        <w:gridCol w:w="2376"/>
        <w:gridCol w:w="2696"/>
        <w:gridCol w:w="3450"/>
      </w:tblGrid>
      <w:tr w:rsidR="00853594">
        <w:tc>
          <w:tcPr>
            <w:tcW w:w="2376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指标</w:t>
            </w:r>
          </w:p>
        </w:tc>
        <w:tc>
          <w:tcPr>
            <w:tcW w:w="2696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检验方法</w:t>
            </w:r>
          </w:p>
        </w:tc>
        <w:tc>
          <w:tcPr>
            <w:tcW w:w="3450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检验依据</w:t>
            </w:r>
          </w:p>
        </w:tc>
      </w:tr>
      <w:tr w:rsidR="00853594">
        <w:tc>
          <w:tcPr>
            <w:tcW w:w="2376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粒度</w:t>
            </w:r>
          </w:p>
        </w:tc>
        <w:tc>
          <w:tcPr>
            <w:tcW w:w="2696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50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2376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金属含量</w:t>
            </w:r>
          </w:p>
        </w:tc>
        <w:tc>
          <w:tcPr>
            <w:tcW w:w="2696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50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2376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钢化玻璃含量</w:t>
            </w:r>
          </w:p>
        </w:tc>
        <w:tc>
          <w:tcPr>
            <w:tcW w:w="2696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50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2376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杂色玻璃含量</w:t>
            </w:r>
          </w:p>
        </w:tc>
        <w:tc>
          <w:tcPr>
            <w:tcW w:w="2696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50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2376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有机物含量</w:t>
            </w:r>
          </w:p>
        </w:tc>
        <w:tc>
          <w:tcPr>
            <w:tcW w:w="2696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50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2376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重金属玻璃含量</w:t>
            </w:r>
          </w:p>
        </w:tc>
        <w:tc>
          <w:tcPr>
            <w:tcW w:w="2696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50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2376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细粉含量</w:t>
            </w:r>
          </w:p>
        </w:tc>
        <w:tc>
          <w:tcPr>
            <w:tcW w:w="2696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50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2376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挂胶玻璃</w:t>
            </w:r>
            <w:r>
              <w:rPr>
                <w:rFonts w:ascii="Times New Roman" w:hAnsi="Times New Roman" w:cs="Times New Roman"/>
                <w:szCs w:val="28"/>
              </w:rPr>
              <w:t>、镜碎玻璃、</w:t>
            </w:r>
            <w:r>
              <w:rPr>
                <w:rFonts w:ascii="Times New Roman" w:hAnsi="Times New Roman" w:cs="Times New Roman" w:hint="eastAsia"/>
                <w:szCs w:val="28"/>
              </w:rPr>
              <w:t>夹丝玻璃等不可利用玻璃含量</w:t>
            </w:r>
          </w:p>
        </w:tc>
        <w:tc>
          <w:tcPr>
            <w:tcW w:w="2696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50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3594">
        <w:tc>
          <w:tcPr>
            <w:tcW w:w="2376" w:type="dxa"/>
            <w:vAlign w:val="center"/>
          </w:tcPr>
          <w:p w:rsidR="00853594" w:rsidRDefault="00E4635B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陶瓷、石子、泥土等杂质含量</w:t>
            </w:r>
          </w:p>
        </w:tc>
        <w:tc>
          <w:tcPr>
            <w:tcW w:w="2696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50" w:type="dxa"/>
            <w:vAlign w:val="center"/>
          </w:tcPr>
          <w:p w:rsidR="00853594" w:rsidRDefault="00853594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53594" w:rsidRDefault="00853594">
      <w:pPr>
        <w:ind w:firstLine="560"/>
        <w:rPr>
          <w:rFonts w:ascii="Times New Roman" w:hAnsi="Times New Roman" w:cs="Times New Roman"/>
          <w:szCs w:val="28"/>
        </w:rPr>
      </w:pPr>
    </w:p>
    <w:p w:rsidR="00853594" w:rsidRDefault="00E4635B">
      <w:pPr>
        <w:ind w:firstLine="562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 w:hint="eastAsia"/>
          <w:b/>
          <w:szCs w:val="28"/>
        </w:rPr>
        <w:t>5</w:t>
      </w:r>
      <w:r>
        <w:rPr>
          <w:rFonts w:ascii="Times New Roman" w:hAnsi="Times New Roman" w:cs="Times New Roman"/>
          <w:b/>
          <w:szCs w:val="28"/>
        </w:rPr>
        <w:t>、</w:t>
      </w:r>
      <w:r>
        <w:rPr>
          <w:rFonts w:ascii="Times New Roman" w:hAnsi="Times New Roman" w:cs="Times New Roman" w:hint="eastAsia"/>
          <w:b/>
          <w:szCs w:val="28"/>
        </w:rPr>
        <w:t>对</w:t>
      </w:r>
      <w:r>
        <w:rPr>
          <w:rFonts w:ascii="Times New Roman" w:hAnsi="Times New Roman" w:cs="Times New Roman"/>
          <w:b/>
          <w:szCs w:val="28"/>
        </w:rPr>
        <w:t>本次</w:t>
      </w:r>
      <w:r>
        <w:rPr>
          <w:rFonts w:ascii="Times New Roman" w:hAnsi="Times New Roman" w:cs="Times New Roman" w:hint="eastAsia"/>
          <w:b/>
          <w:szCs w:val="28"/>
        </w:rPr>
        <w:t>编制</w:t>
      </w:r>
      <w:r>
        <w:rPr>
          <w:rFonts w:ascii="Times New Roman" w:hAnsi="Times New Roman" w:cs="Times New Roman"/>
          <w:b/>
          <w:szCs w:val="28"/>
        </w:rPr>
        <w:t>的</w:t>
      </w:r>
      <w:r>
        <w:rPr>
          <w:rFonts w:ascii="Times New Roman" w:hAnsi="Times New Roman" w:cs="Times New Roman" w:hint="eastAsia"/>
          <w:b/>
          <w:szCs w:val="28"/>
        </w:rPr>
        <w:t>废玻璃分类及代码</w:t>
      </w:r>
      <w:r>
        <w:rPr>
          <w:rFonts w:ascii="Times New Roman" w:hAnsi="Times New Roman" w:cs="Times New Roman"/>
          <w:b/>
          <w:szCs w:val="28"/>
        </w:rPr>
        <w:t>标准的</w:t>
      </w:r>
      <w:r>
        <w:rPr>
          <w:rFonts w:ascii="Times New Roman" w:hAnsi="Times New Roman" w:cs="Times New Roman" w:hint="eastAsia"/>
          <w:b/>
          <w:szCs w:val="28"/>
        </w:rPr>
        <w:t>其他</w:t>
      </w:r>
      <w:r>
        <w:rPr>
          <w:rFonts w:ascii="Times New Roman" w:hAnsi="Times New Roman" w:cs="Times New Roman"/>
          <w:b/>
          <w:szCs w:val="28"/>
        </w:rPr>
        <w:t>建议</w:t>
      </w: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（</w:t>
      </w:r>
      <w:r>
        <w:rPr>
          <w:rFonts w:ascii="Times New Roman" w:hAnsi="Times New Roman" w:cs="Times New Roman" w:hint="eastAsia"/>
          <w:szCs w:val="28"/>
        </w:rPr>
        <w:t>1</w:t>
      </w:r>
      <w:r>
        <w:rPr>
          <w:rFonts w:ascii="Times New Roman" w:hAnsi="Times New Roman" w:cs="Times New Roman"/>
          <w:szCs w:val="28"/>
        </w:rPr>
        <w:t>）分</w:t>
      </w:r>
      <w:r>
        <w:rPr>
          <w:rFonts w:ascii="Times New Roman" w:hAnsi="Times New Roman" w:cs="Times New Roman" w:hint="eastAsia"/>
          <w:szCs w:val="28"/>
        </w:rPr>
        <w:t>类</w:t>
      </w:r>
      <w:r>
        <w:rPr>
          <w:rFonts w:ascii="Times New Roman" w:hAnsi="Times New Roman" w:cs="Times New Roman"/>
          <w:szCs w:val="28"/>
        </w:rPr>
        <w:t>指标建议</w:t>
      </w:r>
    </w:p>
    <w:p w:rsidR="00853594" w:rsidRDefault="00853594">
      <w:pPr>
        <w:ind w:firstLine="560"/>
        <w:rPr>
          <w:rFonts w:ascii="Times New Roman" w:hAnsi="Times New Roman" w:cs="Times New Roman"/>
          <w:szCs w:val="28"/>
        </w:rPr>
      </w:pP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（</w:t>
      </w:r>
      <w:r>
        <w:rPr>
          <w:rFonts w:ascii="Times New Roman" w:hAnsi="Times New Roman" w:cs="Times New Roman" w:hint="eastAsia"/>
          <w:szCs w:val="28"/>
        </w:rPr>
        <w:t>2</w:t>
      </w:r>
      <w:r>
        <w:rPr>
          <w:rFonts w:ascii="Times New Roman" w:hAnsi="Times New Roman" w:cs="Times New Roman"/>
          <w:szCs w:val="28"/>
        </w:rPr>
        <w:t>）分级指标建议</w:t>
      </w:r>
    </w:p>
    <w:p w:rsidR="00853594" w:rsidRDefault="00853594">
      <w:pPr>
        <w:ind w:firstLine="560"/>
        <w:rPr>
          <w:rFonts w:ascii="Times New Roman" w:hAnsi="Times New Roman" w:cs="Times New Roman"/>
          <w:szCs w:val="28"/>
        </w:rPr>
      </w:pPr>
    </w:p>
    <w:p w:rsidR="00853594" w:rsidRDefault="00E4635B">
      <w:pPr>
        <w:ind w:firstLine="5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（</w:t>
      </w:r>
      <w:r>
        <w:rPr>
          <w:rFonts w:ascii="Times New Roman" w:hAnsi="Times New Roman" w:cs="Times New Roman" w:hint="eastAsia"/>
          <w:szCs w:val="28"/>
        </w:rPr>
        <w:t>3</w:t>
      </w:r>
      <w:r>
        <w:rPr>
          <w:rFonts w:ascii="Times New Roman" w:hAnsi="Times New Roman" w:cs="Times New Roman"/>
          <w:szCs w:val="28"/>
        </w:rPr>
        <w:t>）其他建议</w:t>
      </w:r>
    </w:p>
    <w:p w:rsidR="00853594" w:rsidRDefault="00853594">
      <w:pPr>
        <w:ind w:firstLine="560"/>
        <w:rPr>
          <w:rFonts w:ascii="Times New Roman" w:hAnsi="Times New Roman" w:cs="Times New Roman"/>
          <w:szCs w:val="28"/>
        </w:rPr>
      </w:pPr>
    </w:p>
    <w:sectPr w:rsidR="00853594" w:rsidSect="00853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35B" w:rsidRDefault="00E4635B" w:rsidP="00574E90">
      <w:pPr>
        <w:spacing w:line="240" w:lineRule="auto"/>
        <w:ind w:firstLine="560"/>
      </w:pPr>
      <w:r>
        <w:separator/>
      </w:r>
    </w:p>
  </w:endnote>
  <w:endnote w:type="continuationSeparator" w:id="1">
    <w:p w:rsidR="00E4635B" w:rsidRDefault="00E4635B" w:rsidP="00574E9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94" w:rsidRDefault="0085359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94" w:rsidRDefault="0085359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94" w:rsidRDefault="0085359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35B" w:rsidRDefault="00E4635B" w:rsidP="00574E90">
      <w:pPr>
        <w:spacing w:line="240" w:lineRule="auto"/>
        <w:ind w:firstLine="560"/>
      </w:pPr>
      <w:r>
        <w:separator/>
      </w:r>
    </w:p>
  </w:footnote>
  <w:footnote w:type="continuationSeparator" w:id="1">
    <w:p w:rsidR="00E4635B" w:rsidRDefault="00E4635B" w:rsidP="00574E9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94" w:rsidRDefault="00853594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94" w:rsidRDefault="00853594">
    <w:pPr>
      <w:ind w:firstLine="5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94" w:rsidRDefault="00853594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D4657"/>
    <w:multiLevelType w:val="multilevel"/>
    <w:tmpl w:val="253D4657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4C7"/>
    <w:rsid w:val="00007BE9"/>
    <w:rsid w:val="00013730"/>
    <w:rsid w:val="000156ED"/>
    <w:rsid w:val="000467CF"/>
    <w:rsid w:val="000D2CAB"/>
    <w:rsid w:val="000F601C"/>
    <w:rsid w:val="00104BC0"/>
    <w:rsid w:val="00110BBE"/>
    <w:rsid w:val="00136730"/>
    <w:rsid w:val="00187224"/>
    <w:rsid w:val="00191F77"/>
    <w:rsid w:val="0023452B"/>
    <w:rsid w:val="0024105F"/>
    <w:rsid w:val="00253288"/>
    <w:rsid w:val="002779F6"/>
    <w:rsid w:val="00277B3E"/>
    <w:rsid w:val="00310AA4"/>
    <w:rsid w:val="00365267"/>
    <w:rsid w:val="003853D9"/>
    <w:rsid w:val="003E5CA0"/>
    <w:rsid w:val="00574E90"/>
    <w:rsid w:val="00607F85"/>
    <w:rsid w:val="00610CCA"/>
    <w:rsid w:val="006117D5"/>
    <w:rsid w:val="006126BE"/>
    <w:rsid w:val="00625C55"/>
    <w:rsid w:val="006614D3"/>
    <w:rsid w:val="006A5FCC"/>
    <w:rsid w:val="006B3048"/>
    <w:rsid w:val="006C01F2"/>
    <w:rsid w:val="00721144"/>
    <w:rsid w:val="007915F0"/>
    <w:rsid w:val="00815FD2"/>
    <w:rsid w:val="00853594"/>
    <w:rsid w:val="00866E32"/>
    <w:rsid w:val="008B177F"/>
    <w:rsid w:val="009D581F"/>
    <w:rsid w:val="00A054C7"/>
    <w:rsid w:val="00A168E5"/>
    <w:rsid w:val="00AE5C04"/>
    <w:rsid w:val="00BF4076"/>
    <w:rsid w:val="00C63F3A"/>
    <w:rsid w:val="00C718EC"/>
    <w:rsid w:val="00C760CA"/>
    <w:rsid w:val="00C76F07"/>
    <w:rsid w:val="00D251A1"/>
    <w:rsid w:val="00D648E0"/>
    <w:rsid w:val="00E33E32"/>
    <w:rsid w:val="00E4635B"/>
    <w:rsid w:val="00F12911"/>
    <w:rsid w:val="00F34E46"/>
    <w:rsid w:val="00F53B36"/>
    <w:rsid w:val="00F67493"/>
    <w:rsid w:val="00F92C67"/>
    <w:rsid w:val="53C0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94"/>
    <w:pPr>
      <w:widowControl w:val="0"/>
      <w:spacing w:line="360" w:lineRule="auto"/>
      <w:ind w:firstLineChars="200" w:firstLine="200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3594"/>
    <w:pPr>
      <w:keepNext/>
      <w:keepLines/>
      <w:spacing w:before="340" w:after="330" w:line="578" w:lineRule="auto"/>
      <w:ind w:firstLineChars="0" w:firstLine="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3594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3594"/>
    <w:pPr>
      <w:keepNext/>
      <w:keepLines/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53594"/>
    <w:pPr>
      <w:spacing w:line="240" w:lineRule="auto"/>
      <w:ind w:firstLineChars="0" w:firstLine="0"/>
      <w:jc w:val="both"/>
    </w:pPr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Char"/>
    <w:uiPriority w:val="99"/>
    <w:unhideWhenUsed/>
    <w:rsid w:val="0085359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3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85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853594"/>
    <w:rPr>
      <w:rFonts w:eastAsia="黑体"/>
      <w:b/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853594"/>
    <w:rPr>
      <w:rFonts w:eastAsia="黑体"/>
      <w:b/>
      <w:bCs/>
      <w:sz w:val="28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853594"/>
    <w:rPr>
      <w:rFonts w:asciiTheme="majorHAnsi" w:eastAsia="黑体" w:hAnsiTheme="majorHAnsi" w:cstheme="majorBidi"/>
      <w:bCs/>
      <w:sz w:val="30"/>
      <w:szCs w:val="32"/>
    </w:rPr>
  </w:style>
  <w:style w:type="paragraph" w:customStyle="1" w:styleId="10">
    <w:name w:val="列出段落1"/>
    <w:basedOn w:val="a"/>
    <w:uiPriority w:val="34"/>
    <w:qFormat/>
    <w:rsid w:val="00853594"/>
    <w:pPr>
      <w:spacing w:line="240" w:lineRule="auto"/>
      <w:ind w:firstLine="420"/>
      <w:jc w:val="both"/>
    </w:pPr>
    <w:rPr>
      <w:sz w:val="21"/>
    </w:rPr>
  </w:style>
  <w:style w:type="character" w:customStyle="1" w:styleId="Char0">
    <w:name w:val="页眉 Char"/>
    <w:basedOn w:val="a0"/>
    <w:link w:val="a5"/>
    <w:uiPriority w:val="99"/>
    <w:semiHidden/>
    <w:rsid w:val="0085359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8535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</Words>
  <Characters>1249</Characters>
  <Application>Microsoft Office Word</Application>
  <DocSecurity>0</DocSecurity>
  <Lines>10</Lines>
  <Paragraphs>2</Paragraphs>
  <ScaleCrop>false</ScaleCrop>
  <Company>微软中国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island</cp:lastModifiedBy>
  <cp:revision>2</cp:revision>
  <cp:lastPrinted>2017-03-22T00:55:00Z</cp:lastPrinted>
  <dcterms:created xsi:type="dcterms:W3CDTF">2017-03-29T08:39:00Z</dcterms:created>
  <dcterms:modified xsi:type="dcterms:W3CDTF">2017-03-29T08:39:00Z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